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57" w:rsidRDefault="00397DB3" w:rsidP="003058CA">
      <w:r>
        <w:rPr>
          <w:noProof/>
        </w:rPr>
        <w:drawing>
          <wp:inline distT="0" distB="0" distL="0" distR="0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65D" w:rsidRDefault="00BF565D" w:rsidP="00147314">
      <w:pPr>
        <w:spacing w:after="0" w:line="360" w:lineRule="auto"/>
      </w:pPr>
    </w:p>
    <w:p w:rsidR="00564E57" w:rsidRPr="00CE5B97" w:rsidRDefault="005B5463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8"/>
          <w:szCs w:val="28"/>
        </w:rPr>
      </w:pPr>
      <w:r w:rsidRPr="00CE5B97">
        <w:rPr>
          <w:rFonts w:ascii="Trebuchet MS" w:hAnsi="Trebuchet MS" w:cs="Trebuchet MS"/>
          <w:b/>
          <w:sz w:val="28"/>
          <w:szCs w:val="28"/>
        </w:rPr>
        <w:t>č.</w:t>
      </w:r>
      <w:r w:rsidR="00A75253" w:rsidRPr="00CE5B97">
        <w:rPr>
          <w:rFonts w:ascii="Trebuchet MS" w:hAnsi="Trebuchet MS" w:cs="Trebuchet MS"/>
          <w:b/>
          <w:sz w:val="28"/>
          <w:szCs w:val="28"/>
        </w:rPr>
        <w:t>1/2023</w:t>
      </w:r>
    </w:p>
    <w:p w:rsidR="00564E57" w:rsidRDefault="00564E57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ZPR</w:t>
      </w:r>
      <w:r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>
        <w:rPr>
          <w:rFonts w:ascii="Trebuchet MS" w:hAnsi="Trebuchet MS" w:cs="Trebuchet MS"/>
          <w:b/>
          <w:bCs/>
          <w:sz w:val="28"/>
          <w:szCs w:val="28"/>
        </w:rPr>
        <w:t>VY Z</w:t>
      </w:r>
      <w:r w:rsidR="00CE5B97">
        <w:rPr>
          <w:rFonts w:ascii="Trebuchet MS" w:hAnsi="Trebuchet MS" w:cs="Trebuchet MS"/>
          <w:b/>
          <w:bCs/>
          <w:sz w:val="28"/>
          <w:szCs w:val="28"/>
        </w:rPr>
        <w:t> </w:t>
      </w:r>
      <w:r>
        <w:rPr>
          <w:rFonts w:ascii="Trebuchet MS" w:hAnsi="Trebuchet MS" w:cs="Trebuchet MS"/>
          <w:b/>
          <w:bCs/>
          <w:sz w:val="28"/>
          <w:szCs w:val="28"/>
        </w:rPr>
        <w:t>RADNICE</w:t>
      </w:r>
    </w:p>
    <w:p w:rsidR="004E5F46" w:rsidRDefault="004E5F46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147314" w:rsidRPr="004E5F46" w:rsidRDefault="00147314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CE5B97" w:rsidRDefault="00CE5B97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Zastupitelstvo</w:t>
      </w:r>
    </w:p>
    <w:p w:rsidR="008B27A1" w:rsidRDefault="00A75253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  <w:r>
        <w:rPr>
          <w:rFonts w:ascii="Trebuchet MS" w:hAnsi="Trebuchet MS" w:cs="Trebuchet MS"/>
          <w:bCs/>
          <w:sz w:val="24"/>
          <w:szCs w:val="24"/>
        </w:rPr>
        <w:t>J</w:t>
      </w:r>
      <w:r w:rsidR="002C5AA7" w:rsidRPr="00F221E5">
        <w:rPr>
          <w:rFonts w:ascii="Trebuchet MS" w:hAnsi="Trebuchet MS" w:cs="Trebuchet MS"/>
          <w:bCs/>
          <w:sz w:val="24"/>
          <w:szCs w:val="24"/>
        </w:rPr>
        <w:t>ednání</w:t>
      </w:r>
      <w:r>
        <w:rPr>
          <w:rFonts w:ascii="Trebuchet MS" w:hAnsi="Trebuchet MS" w:cs="Trebuchet MS"/>
          <w:bCs/>
          <w:sz w:val="24"/>
          <w:szCs w:val="24"/>
        </w:rPr>
        <w:t xml:space="preserve"> zastupitelstva je naplánováno na úterý </w:t>
      </w:r>
      <w:r w:rsidRPr="00BA6F1C">
        <w:rPr>
          <w:rFonts w:ascii="Trebuchet MS" w:hAnsi="Trebuchet MS" w:cs="Trebuchet MS"/>
          <w:b/>
          <w:sz w:val="24"/>
          <w:szCs w:val="24"/>
        </w:rPr>
        <w:t>2</w:t>
      </w:r>
      <w:r w:rsidR="008079C2">
        <w:rPr>
          <w:rFonts w:ascii="Trebuchet MS" w:hAnsi="Trebuchet MS" w:cs="Trebuchet MS"/>
          <w:b/>
          <w:sz w:val="24"/>
          <w:szCs w:val="24"/>
        </w:rPr>
        <w:t>5</w:t>
      </w:r>
      <w:r w:rsidR="002C5AA7" w:rsidRPr="00BA6F1C">
        <w:rPr>
          <w:rFonts w:ascii="Trebuchet MS" w:hAnsi="Trebuchet MS" w:cs="Trebuchet MS"/>
          <w:b/>
          <w:sz w:val="24"/>
          <w:szCs w:val="24"/>
        </w:rPr>
        <w:t>.</w:t>
      </w:r>
      <w:r w:rsidR="008079C2">
        <w:rPr>
          <w:rFonts w:ascii="Trebuchet MS" w:hAnsi="Trebuchet MS" w:cs="Trebuchet MS"/>
          <w:b/>
          <w:sz w:val="24"/>
          <w:szCs w:val="24"/>
        </w:rPr>
        <w:t xml:space="preserve"> dubna</w:t>
      </w:r>
      <w:r w:rsidRPr="00BA6F1C">
        <w:rPr>
          <w:rFonts w:ascii="Trebuchet MS" w:hAnsi="Trebuchet MS" w:cs="Trebuchet MS"/>
          <w:b/>
          <w:sz w:val="24"/>
          <w:szCs w:val="24"/>
        </w:rPr>
        <w:t xml:space="preserve"> 2023</w:t>
      </w:r>
      <w:r w:rsidR="002D71ED" w:rsidRPr="00BA6F1C">
        <w:rPr>
          <w:rFonts w:ascii="Trebuchet MS" w:hAnsi="Trebuchet MS" w:cs="Trebuchet MS"/>
          <w:b/>
          <w:sz w:val="24"/>
          <w:szCs w:val="24"/>
        </w:rPr>
        <w:t xml:space="preserve"> od 19:</w:t>
      </w:r>
      <w:r w:rsidR="00763BFB" w:rsidRPr="00BA6F1C">
        <w:rPr>
          <w:rFonts w:ascii="Trebuchet MS" w:hAnsi="Trebuchet MS" w:cs="Trebuchet MS"/>
          <w:b/>
          <w:sz w:val="24"/>
          <w:szCs w:val="24"/>
        </w:rPr>
        <w:t>00 hod.</w:t>
      </w:r>
      <w:r w:rsidR="00763BFB" w:rsidRPr="00F221E5">
        <w:rPr>
          <w:rFonts w:ascii="Trebuchet MS" w:hAnsi="Trebuchet MS" w:cs="Trebuchet MS"/>
          <w:bCs/>
          <w:sz w:val="24"/>
          <w:szCs w:val="24"/>
        </w:rPr>
        <w:t xml:space="preserve"> v hasičské zbrojnici</w:t>
      </w:r>
      <w:r w:rsidR="00130D81" w:rsidRPr="00F221E5">
        <w:rPr>
          <w:rFonts w:ascii="Trebuchet MS" w:hAnsi="Trebuchet MS" w:cs="Trebuchet MS"/>
          <w:bCs/>
          <w:sz w:val="24"/>
          <w:szCs w:val="24"/>
        </w:rPr>
        <w:t>.</w:t>
      </w:r>
    </w:p>
    <w:p w:rsidR="001867DB" w:rsidRDefault="001867DB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</w:p>
    <w:p w:rsidR="00706DD1" w:rsidRPr="00081CEA" w:rsidRDefault="00081CEA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081CEA">
        <w:rPr>
          <w:rFonts w:ascii="Trebuchet MS" w:hAnsi="Trebuchet MS" w:cs="Trebuchet MS"/>
          <w:b/>
          <w:bCs/>
          <w:sz w:val="28"/>
          <w:szCs w:val="28"/>
        </w:rPr>
        <w:t>Servisní technik</w:t>
      </w:r>
    </w:p>
    <w:p w:rsidR="00081CEA" w:rsidRPr="00081CEA" w:rsidRDefault="00081CEA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Segoe UI Historic"/>
          <w:color w:val="050505"/>
          <w:sz w:val="23"/>
          <w:szCs w:val="23"/>
        </w:rPr>
      </w:pP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Zpráva pro majitele 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Č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OV</w:t>
      </w:r>
      <w:r w:rsidR="00497419">
        <w:rPr>
          <w:rFonts w:ascii="Arial" w:hAnsi="Arial" w:cs="Arial"/>
          <w:color w:val="000000"/>
          <w:sz w:val="23"/>
          <w:szCs w:val="23"/>
          <w:shd w:val="clear" w:color="auto" w:fill="FFFFFF"/>
        </w:rPr>
        <w:t>–</w:t>
      </w:r>
      <w:r w:rsidR="00497419">
        <w:rPr>
          <w:rFonts w:ascii="Tahoma" w:hAnsi="Tahoma" w:cs="Tahoma"/>
          <w:color w:val="000000"/>
          <w:sz w:val="23"/>
          <w:szCs w:val="23"/>
          <w:shd w:val="clear" w:color="auto" w:fill="FFFFFF"/>
        </w:rPr>
        <w:t>⁠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 p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ř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i potížích s chodem 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č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isti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č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ky vám nov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ě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 m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ů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že pomoci pan </w:t>
      </w:r>
      <w:r w:rsidRPr="00BA6F1C">
        <w:rPr>
          <w:rFonts w:ascii="Trebuchet MS" w:eastAsia="Times New Roman" w:hAnsi="Trebuchet MS" w:cs="Segoe UI Historic"/>
          <w:b/>
          <w:bCs/>
          <w:color w:val="050505"/>
          <w:sz w:val="23"/>
          <w:szCs w:val="23"/>
        </w:rPr>
        <w:t>Martin Rejhon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, který byl proškolen p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ř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ímo spole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č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ností ABPLAST</w:t>
      </w:r>
      <w:r w:rsidR="00497419">
        <w:rPr>
          <w:rFonts w:ascii="Trebuchet MS" w:eastAsia="Times New Roman" w:hAnsi="Trebuchet MS" w:cs="Segoe UI Historic"/>
          <w:color w:val="050505"/>
          <w:sz w:val="23"/>
          <w:szCs w:val="23"/>
        </w:rPr>
        <w:t>z,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 s.r.o. </w:t>
      </w:r>
    </w:p>
    <w:p w:rsidR="00081CEA" w:rsidRPr="00081CEA" w:rsidRDefault="00081CEA" w:rsidP="00147314">
      <w:pPr>
        <w:spacing w:after="0" w:line="240" w:lineRule="auto"/>
        <w:jc w:val="both"/>
        <w:rPr>
          <w:rFonts w:ascii="Trebuchet MS" w:eastAsia="Times New Roman" w:hAnsi="Trebuchet MS" w:cs="Segoe UI Historic"/>
          <w:color w:val="050505"/>
          <w:sz w:val="23"/>
          <w:szCs w:val="23"/>
        </w:rPr>
      </w:pP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Kontaktovat ho m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ů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žete na tel. </w:t>
      </w:r>
      <w:r w:rsidRPr="00081CEA">
        <w:rPr>
          <w:rFonts w:ascii="Trebuchet MS" w:eastAsia="Times New Roman" w:hAnsi="Trebuchet MS" w:cs="Arial"/>
          <w:color w:val="050505"/>
          <w:sz w:val="23"/>
          <w:szCs w:val="23"/>
        </w:rPr>
        <w:t>č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 xml:space="preserve">ísle: </w:t>
      </w:r>
      <w:r w:rsidRPr="00BA6F1C">
        <w:rPr>
          <w:rFonts w:ascii="Trebuchet MS" w:eastAsia="Times New Roman" w:hAnsi="Trebuchet MS" w:cs="Segoe UI Historic"/>
          <w:b/>
          <w:bCs/>
          <w:color w:val="050505"/>
          <w:sz w:val="23"/>
          <w:szCs w:val="23"/>
        </w:rPr>
        <w:t>603 895 830</w:t>
      </w:r>
      <w:r w:rsidRPr="00081CEA">
        <w:rPr>
          <w:rFonts w:ascii="Trebuchet MS" w:eastAsia="Times New Roman" w:hAnsi="Trebuchet MS" w:cs="Segoe UI Historic"/>
          <w:color w:val="050505"/>
          <w:sz w:val="23"/>
          <w:szCs w:val="23"/>
        </w:rPr>
        <w:t>.</w:t>
      </w:r>
    </w:p>
    <w:p w:rsidR="003136CA" w:rsidRPr="004E5F46" w:rsidRDefault="003136CA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4E5F46" w:rsidRPr="00147314" w:rsidRDefault="004E5F46" w:rsidP="00147314">
      <w:pPr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</w:p>
    <w:p w:rsidR="00B008BD" w:rsidRPr="004E5F46" w:rsidRDefault="00BF565D" w:rsidP="00147314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 w:rsidRPr="004E5F46">
        <w:rPr>
          <w:rFonts w:ascii="Trebuchet MS" w:eastAsia="Times New Roman" w:hAnsi="Trebuchet MS" w:cs="Arial"/>
          <w:b/>
          <w:bCs/>
          <w:color w:val="000000" w:themeColor="text1"/>
          <w:sz w:val="28"/>
          <w:szCs w:val="28"/>
        </w:rPr>
        <w:t>Poplatek za o</w:t>
      </w:r>
      <w:r w:rsidR="00B008BD" w:rsidRPr="004E5F46">
        <w:rPr>
          <w:rFonts w:ascii="Trebuchet MS" w:eastAsia="Times New Roman" w:hAnsi="Trebuchet MS" w:cs="Arial"/>
          <w:b/>
          <w:bCs/>
          <w:color w:val="000000" w:themeColor="text1"/>
          <w:sz w:val="28"/>
          <w:szCs w:val="28"/>
        </w:rPr>
        <w:t>dvoz odpadu na rok 2023</w:t>
      </w:r>
    </w:p>
    <w:p w:rsidR="00B008BD" w:rsidRDefault="00B008BD" w:rsidP="00147314">
      <w:pPr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1100Kč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za trvale žijícího občana a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1100 Kč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za rekreační objekt.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br/>
        <w:t>Osvobozeny jsou děti do 1 roku.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br/>
        <w:t xml:space="preserve">Sleva z poplatku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300</w:t>
      </w:r>
      <w:r w:rsidR="00497419"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Kč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se vztahuje na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trvale žijící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občany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starší 65 let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, děti ve věku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</w:t>
      </w:r>
      <w:r w:rsidR="00497419" w:rsidRPr="004E5F4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–</w:t>
      </w:r>
      <w:r w:rsidR="00497419" w:rsidRPr="004E5F46">
        <w:rPr>
          <w:rFonts w:ascii="Tahoma" w:hAnsi="Tahoma" w:cs="Tahoma"/>
          <w:b/>
          <w:bCs/>
          <w:color w:val="000000"/>
          <w:sz w:val="23"/>
          <w:szCs w:val="23"/>
          <w:shd w:val="clear" w:color="auto" w:fill="FFFFFF"/>
        </w:rPr>
        <w:t>⁠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15 let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a studenty ve věku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15</w:t>
      </w:r>
      <w:r w:rsidR="00497419" w:rsidRPr="004E5F4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–</w:t>
      </w:r>
      <w:r w:rsidR="00497419" w:rsidRPr="004E5F46">
        <w:rPr>
          <w:rFonts w:ascii="Tahoma" w:hAnsi="Tahoma" w:cs="Tahoma"/>
          <w:b/>
          <w:bCs/>
          <w:color w:val="000000"/>
          <w:sz w:val="23"/>
          <w:szCs w:val="23"/>
          <w:shd w:val="clear" w:color="auto" w:fill="FFFFFF"/>
        </w:rPr>
        <w:t>⁠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26 let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, kteří jsou na internátě a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doloží potvrzení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.</w:t>
      </w:r>
    </w:p>
    <w:p w:rsidR="00D44152" w:rsidRPr="00B008BD" w:rsidRDefault="00D44152" w:rsidP="00147314">
      <w:pPr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</w:p>
    <w:p w:rsidR="00B008BD" w:rsidRPr="00B008BD" w:rsidRDefault="004E5F46" w:rsidP="00147314">
      <w:pPr>
        <w:spacing w:after="0" w:line="240" w:lineRule="auto"/>
        <w:jc w:val="both"/>
        <w:rPr>
          <w:rFonts w:ascii="Trebuchet MS" w:eastAsia="Times New Roman" w:hAnsi="Trebuchet MS" w:cs="Arial"/>
          <w:b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color w:val="000000" w:themeColor="text1"/>
          <w:sz w:val="24"/>
          <w:szCs w:val="24"/>
        </w:rPr>
        <w:t>V</w:t>
      </w:r>
      <w:r w:rsidR="00B008BD" w:rsidRPr="00B008BD">
        <w:rPr>
          <w:rFonts w:ascii="Trebuchet MS" w:eastAsia="Times New Roman" w:hAnsi="Trebuchet MS" w:cs="Arial"/>
          <w:b/>
          <w:color w:val="000000" w:themeColor="text1"/>
          <w:sz w:val="24"/>
          <w:szCs w:val="24"/>
        </w:rPr>
        <w:t>ariabilní symbol pro přiřazení platby</w:t>
      </w:r>
      <w:r>
        <w:rPr>
          <w:rFonts w:ascii="Trebuchet MS" w:eastAsia="Times New Roman" w:hAnsi="Trebuchet MS" w:cs="Arial"/>
          <w:b/>
          <w:color w:val="000000" w:themeColor="text1"/>
          <w:sz w:val="24"/>
          <w:szCs w:val="24"/>
        </w:rPr>
        <w:t>:</w:t>
      </w:r>
    </w:p>
    <w:p w:rsidR="00B008BD" w:rsidRPr="00B008BD" w:rsidRDefault="00B008BD" w:rsidP="00147314">
      <w:pPr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Rataje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100</w:t>
      </w:r>
      <w:r w:rsid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,</w:t>
      </w:r>
      <w:r w:rsidR="006D5298">
        <w:rPr>
          <w:rFonts w:ascii="Trebuchet MS" w:eastAsia="Times New Roman" w:hAnsi="Trebuchet MS" w:cs="Arial"/>
          <w:color w:val="000000" w:themeColor="text1"/>
          <w:sz w:val="24"/>
          <w:szCs w:val="24"/>
        </w:rPr>
        <w:t> číslo popisné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či evidenční a 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1340 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(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100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132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1340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)</w:t>
      </w:r>
      <w:r w:rsidR="000268E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</w:t>
      </w:r>
    </w:p>
    <w:p w:rsidR="00B008BD" w:rsidRPr="00B008BD" w:rsidRDefault="00B008BD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Mirošovice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200</w:t>
      </w:r>
      <w:r w:rsid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,</w:t>
      </w:r>
      <w:r w:rsidR="006D5298">
        <w:rPr>
          <w:rFonts w:ascii="Trebuchet MS" w:eastAsia="Times New Roman" w:hAnsi="Trebuchet MS" w:cs="Arial"/>
          <w:color w:val="000000" w:themeColor="text1"/>
          <w:sz w:val="24"/>
          <w:szCs w:val="24"/>
        </w:rPr>
        <w:t> číslo popisné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či evidenční a 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1340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 (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200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132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1340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)</w:t>
      </w:r>
    </w:p>
    <w:p w:rsidR="00147314" w:rsidRDefault="00B008BD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Malovidy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300</w:t>
      </w:r>
      <w:r w:rsid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,</w:t>
      </w:r>
      <w:r w:rsidR="006D5298">
        <w:rPr>
          <w:rFonts w:ascii="Trebuchet MS" w:eastAsia="Times New Roman" w:hAnsi="Trebuchet MS" w:cs="Arial"/>
          <w:color w:val="000000" w:themeColor="text1"/>
          <w:sz w:val="24"/>
          <w:szCs w:val="24"/>
        </w:rPr>
        <w:t> číslo popisné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či evidenční a 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1340</w:t>
      </w:r>
      <w:r w:rsidRPr="00B008BD">
        <w:rPr>
          <w:rFonts w:ascii="Trebuchet MS" w:eastAsia="Times New Roman" w:hAnsi="Trebuchet MS" w:cs="Arial"/>
          <w:color w:val="000000" w:themeColor="text1"/>
          <w:sz w:val="24"/>
          <w:szCs w:val="24"/>
        </w:rPr>
        <w:t> (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300</w:t>
      </w:r>
      <w:r w:rsidR="00BF565D">
        <w:rPr>
          <w:rFonts w:ascii="Trebuchet MS" w:eastAsia="Times New Roman" w:hAnsi="Trebuchet MS" w:cs="Arial"/>
          <w:color w:val="000000" w:themeColor="text1"/>
          <w:sz w:val="24"/>
          <w:szCs w:val="24"/>
        </w:rPr>
        <w:t>132</w:t>
      </w:r>
      <w:r w:rsidR="00BF565D"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1340</w:t>
      </w:r>
      <w:r w:rsidR="00BF565D">
        <w:rPr>
          <w:rFonts w:ascii="Trebuchet MS" w:eastAsia="Times New Roman" w:hAnsi="Trebuchet MS" w:cs="Arial"/>
          <w:color w:val="000000" w:themeColor="text1"/>
          <w:sz w:val="24"/>
          <w:szCs w:val="24"/>
        </w:rPr>
        <w:t>)</w:t>
      </w:r>
    </w:p>
    <w:p w:rsidR="00147314" w:rsidRDefault="000268ED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Jako příklad uvedeno č.p. 132 v případě čísla jedno či dvou místného uvádějte tvar 086 či 006. Č účtu </w:t>
      </w:r>
      <w:r w:rsidRPr="000268ED">
        <w:rPr>
          <w:rFonts w:ascii="Trebuchet MS" w:eastAsia="Times New Roman" w:hAnsi="Trebuchet MS" w:cs="Arial"/>
          <w:b/>
          <w:color w:val="000000" w:themeColor="text1"/>
          <w:sz w:val="24"/>
          <w:szCs w:val="24"/>
        </w:rPr>
        <w:t>163991558/0300</w:t>
      </w:r>
    </w:p>
    <w:p w:rsidR="00147314" w:rsidRDefault="00147314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</w:p>
    <w:p w:rsidR="00D10639" w:rsidRPr="00147314" w:rsidRDefault="00D10639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>
        <w:rPr>
          <w:rFonts w:ascii="Trebuchet MS" w:hAnsi="Trebuchet MS" w:cs="Trebuchet MS"/>
          <w:b/>
          <w:bCs/>
          <w:sz w:val="28"/>
          <w:szCs w:val="28"/>
        </w:rPr>
        <w:t>Prodej pozemků</w:t>
      </w:r>
    </w:p>
    <w:p w:rsidR="002771C1" w:rsidRPr="002771C1" w:rsidRDefault="002771C1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</w:rPr>
        <w:t>Městys oznamuje svůj záměr prodat následující pozemky v k. ú. Rataje nad Sázavou:</w:t>
      </w:r>
    </w:p>
    <w:p w:rsidR="002771C1" w:rsidRPr="002771C1" w:rsidRDefault="002771C1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</w:rPr>
        <w:t>1) poz. č. 754/8 a 755/4 o celkové výměře 1009m</w:t>
      </w: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  <w:vertAlign w:val="superscript"/>
        </w:rPr>
        <w:t>2</w:t>
      </w: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</w:rPr>
        <w:t> </w:t>
      </w:r>
    </w:p>
    <w:p w:rsidR="002771C1" w:rsidRPr="002771C1" w:rsidRDefault="002771C1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</w:rPr>
        <w:t>2) poz. č. 754/9 a 755/5 o celkové výměře 946m</w:t>
      </w: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  <w:vertAlign w:val="superscript"/>
        </w:rPr>
        <w:t>2</w:t>
      </w:r>
    </w:p>
    <w:p w:rsidR="00B44314" w:rsidRPr="0021103B" w:rsidRDefault="002771C1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</w:rPr>
        <w:t>Cena za </w:t>
      </w:r>
      <w:r w:rsidR="001867DB" w:rsidRPr="002771C1">
        <w:rPr>
          <w:rFonts w:ascii="Trebuchet MS" w:eastAsia="Times New Roman" w:hAnsi="Trebuchet MS" w:cs="Arial"/>
          <w:color w:val="000000" w:themeColor="text1"/>
          <w:sz w:val="24"/>
          <w:szCs w:val="24"/>
        </w:rPr>
        <w:t>prodávané</w:t>
      </w:r>
      <w:r w:rsidRPr="002771C1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pozemky 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2000 Kč/m</w:t>
      </w:r>
      <w:r w:rsidRPr="004E5F46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vertAlign w:val="superscript"/>
        </w:rPr>
        <w:t>2</w:t>
      </w:r>
    </w:p>
    <w:p w:rsidR="00BE2906" w:rsidRDefault="00BE2906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4D4D4D"/>
          <w:sz w:val="24"/>
          <w:szCs w:val="24"/>
        </w:rPr>
      </w:pPr>
    </w:p>
    <w:p w:rsidR="00147314" w:rsidRPr="00BE2906" w:rsidRDefault="00147314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4D4D4D"/>
          <w:sz w:val="24"/>
          <w:szCs w:val="24"/>
        </w:rPr>
      </w:pPr>
    </w:p>
    <w:p w:rsidR="003136CA" w:rsidRPr="00081CEA" w:rsidRDefault="00081CEA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081CEA">
        <w:rPr>
          <w:rFonts w:ascii="Trebuchet MS" w:hAnsi="Trebuchet MS" w:cs="Trebuchet MS"/>
          <w:b/>
          <w:bCs/>
          <w:sz w:val="28"/>
          <w:szCs w:val="28"/>
        </w:rPr>
        <w:t>Pronájem šenku</w:t>
      </w:r>
    </w:p>
    <w:p w:rsidR="008B27A1" w:rsidRDefault="00081CEA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  <w:r>
        <w:rPr>
          <w:rFonts w:ascii="Trebuchet MS" w:hAnsi="Trebuchet MS" w:cs="Trebuchet MS"/>
          <w:bCs/>
          <w:sz w:val="24"/>
          <w:szCs w:val="24"/>
        </w:rPr>
        <w:t xml:space="preserve">Městys Rataje nad Sázavou nabízí k pronájmu Zámecký šenk. Bližší informace </w:t>
      </w:r>
      <w:r w:rsidR="005819EC">
        <w:rPr>
          <w:rFonts w:ascii="Trebuchet MS" w:hAnsi="Trebuchet MS" w:cs="Trebuchet MS"/>
          <w:bCs/>
          <w:sz w:val="24"/>
          <w:szCs w:val="24"/>
        </w:rPr>
        <w:t>na obecním úřadu</w:t>
      </w:r>
      <w:r w:rsidR="00B008BD">
        <w:rPr>
          <w:rFonts w:ascii="Trebuchet MS" w:hAnsi="Trebuchet MS" w:cs="Trebuchet MS"/>
          <w:bCs/>
          <w:sz w:val="24"/>
          <w:szCs w:val="24"/>
        </w:rPr>
        <w:t xml:space="preserve"> nebo </w:t>
      </w:r>
      <w:r w:rsidR="005819EC">
        <w:rPr>
          <w:rFonts w:ascii="Trebuchet MS" w:hAnsi="Trebuchet MS" w:cs="Trebuchet MS"/>
          <w:bCs/>
          <w:sz w:val="24"/>
          <w:szCs w:val="24"/>
        </w:rPr>
        <w:t xml:space="preserve">u </w:t>
      </w:r>
      <w:r>
        <w:rPr>
          <w:rFonts w:ascii="Trebuchet MS" w:hAnsi="Trebuchet MS" w:cs="Trebuchet MS"/>
          <w:bCs/>
          <w:sz w:val="24"/>
          <w:szCs w:val="24"/>
        </w:rPr>
        <w:t>starost</w:t>
      </w:r>
      <w:r w:rsidR="005819EC">
        <w:rPr>
          <w:rFonts w:ascii="Trebuchet MS" w:hAnsi="Trebuchet MS" w:cs="Trebuchet MS"/>
          <w:bCs/>
          <w:sz w:val="24"/>
          <w:szCs w:val="24"/>
        </w:rPr>
        <w:t>y</w:t>
      </w:r>
      <w:r>
        <w:rPr>
          <w:rFonts w:ascii="Trebuchet MS" w:hAnsi="Trebuchet MS" w:cs="Trebuchet MS"/>
          <w:bCs/>
          <w:sz w:val="24"/>
          <w:szCs w:val="24"/>
        </w:rPr>
        <w:t xml:space="preserve"> městysu na tel.č. 725 021</w:t>
      </w:r>
      <w:r w:rsidR="008B27A1">
        <w:rPr>
          <w:rFonts w:ascii="Trebuchet MS" w:hAnsi="Trebuchet MS" w:cs="Trebuchet MS"/>
          <w:bCs/>
          <w:sz w:val="24"/>
          <w:szCs w:val="24"/>
        </w:rPr>
        <w:t> </w:t>
      </w:r>
      <w:r>
        <w:rPr>
          <w:rFonts w:ascii="Trebuchet MS" w:hAnsi="Trebuchet MS" w:cs="Trebuchet MS"/>
          <w:bCs/>
          <w:sz w:val="24"/>
          <w:szCs w:val="24"/>
        </w:rPr>
        <w:t>496</w:t>
      </w:r>
      <w:r w:rsidR="009159AA">
        <w:rPr>
          <w:rFonts w:ascii="Trebuchet MS" w:hAnsi="Trebuchet MS" w:cs="Trebuchet MS"/>
          <w:bCs/>
          <w:sz w:val="24"/>
          <w:szCs w:val="24"/>
        </w:rPr>
        <w:t>.</w:t>
      </w:r>
    </w:p>
    <w:p w:rsidR="008B27A1" w:rsidRPr="008B27A1" w:rsidRDefault="008B27A1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8B27A1">
        <w:rPr>
          <w:rFonts w:ascii="Trebuchet MS" w:hAnsi="Trebuchet MS" w:cs="Trebuchet MS"/>
          <w:b/>
          <w:bCs/>
          <w:sz w:val="28"/>
          <w:szCs w:val="28"/>
        </w:rPr>
        <w:lastRenderedPageBreak/>
        <w:t>Oficiální FCB stránky městysu Rataje nad Sázavou</w:t>
      </w:r>
    </w:p>
    <w:p w:rsidR="00C0512A" w:rsidRPr="004E5F46" w:rsidRDefault="00DF154C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  <w:r>
        <w:rPr>
          <w:rFonts w:ascii="Trebuchet MS" w:hAnsi="Trebuchet MS" w:cs="Trebuchet MS"/>
          <w:bCs/>
          <w:sz w:val="24"/>
          <w:szCs w:val="24"/>
        </w:rPr>
        <w:t xml:space="preserve">Pokud máte zájem o </w:t>
      </w:r>
      <w:r w:rsidR="004E5F46">
        <w:rPr>
          <w:rFonts w:ascii="Trebuchet MS" w:hAnsi="Trebuchet MS" w:cs="Trebuchet MS"/>
          <w:bCs/>
          <w:sz w:val="24"/>
          <w:szCs w:val="24"/>
        </w:rPr>
        <w:t xml:space="preserve">oficiální </w:t>
      </w:r>
      <w:r>
        <w:rPr>
          <w:rFonts w:ascii="Trebuchet MS" w:hAnsi="Trebuchet MS" w:cs="Trebuchet MS"/>
          <w:bCs/>
          <w:sz w:val="24"/>
          <w:szCs w:val="24"/>
        </w:rPr>
        <w:t>zprávy z první ruky o našem městysu, podívejte se na facebook: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9" w:tgtFrame="_blank" w:history="1">
        <w:r>
          <w:rPr>
            <w:rStyle w:val="Hypertextovodkaz"/>
            <w:rFonts w:ascii="Arial" w:hAnsi="Arial" w:cs="Arial"/>
            <w:color w:val="FC6722"/>
            <w:shd w:val="clear" w:color="auto" w:fill="FFFFFF"/>
          </w:rPr>
          <w:t>https://www.facebook.com/MestysRataje</w:t>
        </w:r>
      </w:hyperlink>
    </w:p>
    <w:p w:rsidR="005819EC" w:rsidRDefault="005819EC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47314" w:rsidRPr="004E5F46" w:rsidRDefault="00147314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0512A" w:rsidRDefault="00C0512A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FVE na prodejně potravin</w:t>
      </w:r>
    </w:p>
    <w:p w:rsidR="00BA6F1C" w:rsidRDefault="00C0512A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 současné době probíhá výběr zhotovitele FVE na střeše prodejny potravin a hasičské zbrojnice. Rádi bychom tuto investici provedli ještě v tomto roce a tím snížili energetickou náročnost provozu prodejny potravin a hasičské zbrojnice.</w:t>
      </w:r>
    </w:p>
    <w:p w:rsidR="00C0512A" w:rsidRDefault="00C36F0D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Zároveň probíhá jednání s NPÚ ohledně možnosti umístění solárních panelů na střeše školní budovy čp. 11.</w:t>
      </w:r>
    </w:p>
    <w:p w:rsidR="005819EC" w:rsidRDefault="005819EC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47314" w:rsidRPr="00C0512A" w:rsidRDefault="00147314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0000CF" w:rsidRDefault="000000CF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0000CF">
        <w:rPr>
          <w:rFonts w:ascii="Trebuchet MS" w:hAnsi="Trebuchet MS"/>
          <w:b/>
          <w:sz w:val="28"/>
          <w:szCs w:val="28"/>
        </w:rPr>
        <w:t>Chybně vyměřená daň z nemovitosti za rok 2022</w:t>
      </w:r>
    </w:p>
    <w:p w:rsidR="000000CF" w:rsidRDefault="000000CF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Zastupitelstvo městyse Rataje nad Sázavou schválilo </w:t>
      </w:r>
      <w:r w:rsidR="00C0512A">
        <w:rPr>
          <w:rFonts w:ascii="Trebuchet MS" w:hAnsi="Trebuchet MS"/>
          <w:sz w:val="24"/>
          <w:szCs w:val="24"/>
        </w:rPr>
        <w:t xml:space="preserve">v roce 2021 </w:t>
      </w:r>
      <w:r>
        <w:rPr>
          <w:rFonts w:ascii="Trebuchet MS" w:hAnsi="Trebuchet MS"/>
          <w:sz w:val="24"/>
          <w:szCs w:val="24"/>
        </w:rPr>
        <w:t>vyhlášku 2/2021, která byla zaslána na e-mailovou podatelnu uvedenou na internetových stránkách FÚ. Pro rok 2022 však nedošlo k promítnutí změn do výpočtu daně z nemovitostí a daň byla vyměřena dle předchozího roku.</w:t>
      </w:r>
    </w:p>
    <w:p w:rsidR="000000CF" w:rsidRDefault="000000CF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 současné době je třeba podat dodatečné daňové přiznání, které postupně připravuje finanční úřad a oslovuje jednotlivé poplatníky. V případě, že plánujete cestu do Kutné Hory, můžete se domluvit s paní </w:t>
      </w:r>
      <w:r w:rsidR="00C0512A">
        <w:rPr>
          <w:rFonts w:ascii="Trebuchet MS" w:hAnsi="Trebuchet MS"/>
          <w:sz w:val="24"/>
          <w:szCs w:val="24"/>
        </w:rPr>
        <w:t>Miroslavou Fiedlerovou tel: 327 5</w:t>
      </w:r>
      <w:r w:rsidR="00801B4C">
        <w:rPr>
          <w:rFonts w:ascii="Trebuchet MS" w:hAnsi="Trebuchet MS"/>
          <w:sz w:val="24"/>
          <w:szCs w:val="24"/>
        </w:rPr>
        <w:t>3</w:t>
      </w:r>
      <w:r w:rsidR="00C0512A">
        <w:rPr>
          <w:rFonts w:ascii="Trebuchet MS" w:hAnsi="Trebuchet MS"/>
          <w:sz w:val="24"/>
          <w:szCs w:val="24"/>
        </w:rPr>
        <w:t>6 360 na termínu Vaší návštěvy a ona Vám dodatečné daňové přiznání připraví k podpisu.</w:t>
      </w:r>
    </w:p>
    <w:p w:rsidR="00147314" w:rsidRDefault="00147314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47314" w:rsidRDefault="00147314" w:rsidP="00147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</w:p>
    <w:p w:rsidR="00147314" w:rsidRPr="00147314" w:rsidRDefault="00147314" w:rsidP="00147314">
      <w:pPr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6C25ED" w:rsidRDefault="00007BE2" w:rsidP="00147314">
      <w:pPr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F221E5">
        <w:rPr>
          <w:rFonts w:ascii="Trebuchet MS" w:hAnsi="Trebuchet MS" w:cs="Trebuchet MS"/>
          <w:b/>
          <w:bCs/>
          <w:sz w:val="28"/>
          <w:szCs w:val="28"/>
        </w:rPr>
        <w:t>ZE ŽIVOTA MĚSTYSU</w:t>
      </w:r>
    </w:p>
    <w:p w:rsidR="00BB2E42" w:rsidRDefault="00BB2E42" w:rsidP="00147314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147314" w:rsidRPr="00BA6F1C" w:rsidRDefault="00147314" w:rsidP="00147314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BB2E42" w:rsidRPr="00BB2E42" w:rsidRDefault="00BB2E42" w:rsidP="00147314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BB2E42">
        <w:rPr>
          <w:rFonts w:ascii="Trebuchet MS" w:hAnsi="Trebuchet MS" w:cs="Trebuchet MS"/>
          <w:b/>
          <w:bCs/>
          <w:sz w:val="28"/>
          <w:szCs w:val="28"/>
        </w:rPr>
        <w:t>Škola Ratolest</w:t>
      </w:r>
    </w:p>
    <w:p w:rsidR="00BB2E42" w:rsidRPr="00BB2E42" w:rsidRDefault="00BB2E42" w:rsidP="0014731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BB2E42">
        <w:rPr>
          <w:rFonts w:ascii="Trebuchet MS" w:eastAsia="Times New Roman" w:hAnsi="Trebuchet MS" w:cs="Arial"/>
          <w:color w:val="000000"/>
          <w:sz w:val="24"/>
          <w:szCs w:val="24"/>
        </w:rPr>
        <w:t xml:space="preserve">Škola Ratolest uspořádala 22. </w:t>
      </w:r>
      <w:r w:rsidR="00BA6F1C">
        <w:rPr>
          <w:rFonts w:ascii="Trebuchet MS" w:eastAsia="Times New Roman" w:hAnsi="Trebuchet MS" w:cs="Arial"/>
          <w:color w:val="000000"/>
          <w:sz w:val="24"/>
          <w:szCs w:val="24"/>
        </w:rPr>
        <w:t>prosince</w:t>
      </w:r>
      <w:r w:rsidRPr="00BB2E42">
        <w:rPr>
          <w:rFonts w:ascii="Trebuchet MS" w:eastAsia="Times New Roman" w:hAnsi="Trebuchet MS" w:cs="Arial"/>
          <w:color w:val="000000"/>
          <w:sz w:val="24"/>
          <w:szCs w:val="24"/>
        </w:rPr>
        <w:t xml:space="preserve"> 2022 pro veřejnost Vánoční setkání na zámku. Příchozí lidé se mohli zaposlouchat do několika adventních písní v podání žáků ze školy, </w:t>
      </w:r>
      <w:r w:rsidR="005819EC">
        <w:rPr>
          <w:rFonts w:ascii="Trebuchet MS" w:eastAsia="Times New Roman" w:hAnsi="Trebuchet MS" w:cs="Arial"/>
          <w:color w:val="000000"/>
          <w:sz w:val="24"/>
          <w:szCs w:val="24"/>
        </w:rPr>
        <w:t>z</w:t>
      </w:r>
      <w:r w:rsidRPr="00BB2E42">
        <w:rPr>
          <w:rFonts w:ascii="Trebuchet MS" w:eastAsia="Times New Roman" w:hAnsi="Trebuchet MS" w:cs="Arial"/>
          <w:color w:val="000000"/>
          <w:sz w:val="24"/>
          <w:szCs w:val="24"/>
        </w:rPr>
        <w:t>hlédnout Pastýřskou hru o narození Ježíška v podání učitelů i rodičů dětí a nakonec si dát na nádvoří zámku šálek horkého čaje. Moc děkujeme obci za možnost uspořádání akce v Rytířském sále zámku. Slavnostnější prostředí bychom pro tuto událost těžko hledali. Věříme, že tímto jsme započali tradici, ke které se budeme rádi před každými Vánoci vracet. Nacvičit společně s rodiči divadelní představení a následně jej moci zahrát pro vlastní děti i všechny ostatní, to je jeden z nejvzácnějších vánočních darů vůbec.</w:t>
      </w:r>
    </w:p>
    <w:p w:rsidR="00BB2E42" w:rsidRPr="00BB2E42" w:rsidRDefault="00BB2E42" w:rsidP="0014731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B2E42">
        <w:rPr>
          <w:rFonts w:ascii="Trebuchet MS" w:eastAsia="Times New Roman" w:hAnsi="Trebuchet MS" w:cs="Arial"/>
          <w:color w:val="000000"/>
          <w:sz w:val="24"/>
          <w:szCs w:val="24"/>
          <w:shd w:val="clear" w:color="auto" w:fill="FFFFFF"/>
        </w:rPr>
        <w:t>Děkujeme všem, kteří s námi přišli tento slavnostní čas sdílet a všem přejeme mnoho spokojenosti, zdraví i úspěchů do nového roku.</w:t>
      </w:r>
    </w:p>
    <w:p w:rsidR="00BB2E42" w:rsidRPr="00BB2E42" w:rsidRDefault="00BB2E42" w:rsidP="00147314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BB2E42">
        <w:rPr>
          <w:rFonts w:ascii="Trebuchet MS" w:eastAsia="Times New Roman" w:hAnsi="Trebuchet MS" w:cs="Arial"/>
          <w:color w:val="000000"/>
          <w:sz w:val="24"/>
          <w:szCs w:val="24"/>
        </w:rPr>
        <w:t>Kristýna Pazderková</w:t>
      </w:r>
    </w:p>
    <w:p w:rsidR="008E607D" w:rsidRDefault="008E607D" w:rsidP="00147314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color w:val="222222"/>
          <w:sz w:val="28"/>
          <w:szCs w:val="28"/>
          <w:shd w:val="clear" w:color="auto" w:fill="FFFFFF"/>
        </w:rPr>
      </w:pPr>
    </w:p>
    <w:p w:rsidR="008C36D6" w:rsidRPr="00960215" w:rsidRDefault="002E7A54" w:rsidP="00147314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color w:val="222222"/>
          <w:sz w:val="28"/>
          <w:szCs w:val="28"/>
          <w:shd w:val="clear" w:color="auto" w:fill="FFFFFF"/>
        </w:rPr>
      </w:pPr>
      <w:r w:rsidRPr="002E7A54">
        <w:rPr>
          <w:rFonts w:ascii="Trebuchet MS" w:hAnsi="Trebuchet MS" w:cs="Arial"/>
          <w:b/>
          <w:color w:val="222222"/>
          <w:sz w:val="28"/>
          <w:szCs w:val="28"/>
          <w:shd w:val="clear" w:color="auto" w:fill="FFFFFF"/>
        </w:rPr>
        <w:t>Mateřská škola Rataje nad Sázavou</w:t>
      </w:r>
      <w:r w:rsidRPr="002E7A54">
        <w:rPr>
          <w:rFonts w:ascii="Trebuchet MS" w:hAnsi="Trebuchet MS" w:cs="Arial"/>
          <w:color w:val="222222"/>
          <w:sz w:val="24"/>
          <w:szCs w:val="24"/>
        </w:rPr>
        <w:br/>
      </w:r>
      <w:r w:rsidRPr="002E7A5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V měsíci lednu jsme podnikli výlet vláčkem do knihovny v Uhlířských Janovicích a na hrad Český Šternberk. Zimní příroda nás zcela očarovala a hrad Český Šternberk pod sněhovou </w:t>
      </w:r>
      <w:r w:rsidRPr="002E7A5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lastRenderedPageBreak/>
        <w:t>přikrývkou byl opravdu nádherný. Ale přesto, že se nám zimní radovánky moc líbí, už se velmi těšíme na jaro a jeho kouzla. A tak vás zveme do naší školky na Jarn</w:t>
      </w:r>
      <w:r w:rsidR="001867DB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í tvořivou dílnu v pondělí </w:t>
      </w:r>
      <w:r w:rsidR="001867DB" w:rsidRPr="00BA6F1C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6.</w:t>
      </w:r>
      <w:r w:rsidR="00BA6F1C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března</w:t>
      </w:r>
      <w:r w:rsidR="001867DB" w:rsidRPr="00BA6F1C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2023 od 15:</w:t>
      </w:r>
      <w:r w:rsidRPr="00BA6F1C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30</w:t>
      </w:r>
      <w:r w:rsidRPr="00BA6F1C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.</w:t>
      </w:r>
      <w:r w:rsidRPr="002E7A5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Budeme se na vás těšit. </w:t>
      </w:r>
    </w:p>
    <w:p w:rsidR="0021103B" w:rsidRDefault="0021103B" w:rsidP="00147314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</w:pPr>
    </w:p>
    <w:p w:rsidR="00B4555D" w:rsidRDefault="002E7A54" w:rsidP="00147314">
      <w:pPr>
        <w:spacing w:after="0" w:line="240" w:lineRule="auto"/>
        <w:jc w:val="right"/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</w:pPr>
      <w:r w:rsidRPr="002E7A5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Romana Sonogová Beránková, ředitelka MŠ</w:t>
      </w:r>
    </w:p>
    <w:p w:rsidR="001867DB" w:rsidRPr="00B4555D" w:rsidRDefault="001867DB" w:rsidP="00147314">
      <w:pPr>
        <w:spacing w:after="0" w:line="240" w:lineRule="auto"/>
        <w:jc w:val="both"/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</w:pPr>
    </w:p>
    <w:p w:rsidR="00B4555D" w:rsidRDefault="00B4555D" w:rsidP="00147314">
      <w:pPr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bookmarkStart w:id="0" w:name="_Hlk127259091"/>
      <w:r w:rsidRPr="00E224A4">
        <w:rPr>
          <w:rFonts w:ascii="Trebuchet MS" w:hAnsi="Trebuchet MS"/>
          <w:b/>
          <w:sz w:val="28"/>
          <w:szCs w:val="28"/>
        </w:rPr>
        <w:t>Masopust</w:t>
      </w:r>
    </w:p>
    <w:p w:rsidR="00B4555D" w:rsidRPr="001867DB" w:rsidRDefault="00B4555D" w:rsidP="00147314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</w:pPr>
      <w:r w:rsidRPr="001867DB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V sobotu 11.</w:t>
      </w:r>
      <w:r w:rsidR="00BA6F1C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února</w:t>
      </w:r>
      <w:r w:rsidRPr="001867DB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2023 se v Ratajích nad Sázavou uskutečnil masopustní průvod. Byl plný skvělé zábavy, zabijačkového jídla, pití a vesnické pohody. Touto cestou hasiči děkují všem, kteří je přišli podpořit a užít si společně strávené sobotní odpoledne. Velké poděkování patří panu Korolovi a paní Kubelkové, ti se postarali o hudební doprovod a</w:t>
      </w:r>
      <w:r w:rsidR="005819EC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 </w:t>
      </w:r>
      <w:r w:rsidRPr="001867DB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navodili pomocí harmonik tu správnou atmosféru, která pokračovala do pozdních hodin v </w:t>
      </w:r>
      <w:r w:rsidR="005819EC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Z</w:t>
      </w:r>
      <w:r w:rsidRPr="001867DB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ámeckém šenku. Poděkování patří také koňské královské jízdě rodiny Latkových z</w:t>
      </w:r>
      <w:r w:rsidR="005819EC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 </w:t>
      </w:r>
      <w:r w:rsidRPr="001867DB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Choratic a zpěvákům ze souboru paní Mašínové. Ještě jednou díky všem zúčastněným</w:t>
      </w:r>
    </w:p>
    <w:p w:rsidR="00147314" w:rsidRDefault="00147314" w:rsidP="00147314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4555D" w:rsidRPr="00E224A4" w:rsidRDefault="00B4555D" w:rsidP="00147314">
      <w:pPr>
        <w:spacing w:after="0" w:line="240" w:lineRule="auto"/>
        <w:jc w:val="right"/>
        <w:rPr>
          <w:rFonts w:ascii="Trebuchet MS" w:hAnsi="Trebuchet MS"/>
          <w:sz w:val="24"/>
          <w:szCs w:val="24"/>
        </w:rPr>
      </w:pPr>
      <w:r w:rsidRPr="00E224A4">
        <w:rPr>
          <w:rFonts w:ascii="Trebuchet MS" w:hAnsi="Trebuchet MS"/>
          <w:sz w:val="24"/>
          <w:szCs w:val="24"/>
        </w:rPr>
        <w:t>SDH Rataje nad Sázavou</w:t>
      </w:r>
    </w:p>
    <w:bookmarkEnd w:id="0"/>
    <w:p w:rsidR="0021103B" w:rsidRPr="00147314" w:rsidRDefault="0021103B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DB6BD5" w:rsidRDefault="007A3B43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F221E5">
        <w:rPr>
          <w:rFonts w:ascii="Trebuchet MS" w:hAnsi="Trebuchet MS"/>
          <w:b/>
          <w:sz w:val="28"/>
          <w:szCs w:val="28"/>
        </w:rPr>
        <w:t>CO SE CHYSTÁ</w:t>
      </w:r>
    </w:p>
    <w:p w:rsidR="00147314" w:rsidRPr="00147314" w:rsidRDefault="00147314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3877EA" w:rsidRPr="00F406FE" w:rsidRDefault="00960215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bookmarkStart w:id="1" w:name="_Hlk127259118"/>
      <w:r>
        <w:rPr>
          <w:rFonts w:ascii="Trebuchet MS" w:hAnsi="Trebuchet MS"/>
          <w:b/>
          <w:sz w:val="28"/>
          <w:szCs w:val="28"/>
        </w:rPr>
        <w:t>Den otevřených dveří ve škole</w:t>
      </w:r>
      <w:r w:rsidR="009720D8">
        <w:rPr>
          <w:rFonts w:ascii="Trebuchet MS" w:hAnsi="Trebuchet MS"/>
          <w:b/>
          <w:sz w:val="28"/>
          <w:szCs w:val="28"/>
        </w:rPr>
        <w:t xml:space="preserve"> a Vynášení Moreny</w:t>
      </w:r>
    </w:p>
    <w:p w:rsidR="00660C64" w:rsidRDefault="00660C64" w:rsidP="0014731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60C64">
        <w:rPr>
          <w:rFonts w:ascii="Trebuchet MS" w:eastAsia="Times New Roman" w:hAnsi="Trebuchet MS" w:cs="Times New Roman"/>
          <w:sz w:val="24"/>
          <w:szCs w:val="24"/>
        </w:rPr>
        <w:t xml:space="preserve">Škola Ratolest vás zve na Den otevřených dveří, který se uskuteční </w:t>
      </w:r>
      <w:r w:rsidRPr="00BA6F1C">
        <w:rPr>
          <w:rFonts w:ascii="Trebuchet MS" w:eastAsia="Times New Roman" w:hAnsi="Trebuchet MS" w:cs="Times New Roman"/>
          <w:b/>
          <w:bCs/>
          <w:sz w:val="24"/>
          <w:szCs w:val="24"/>
        </w:rPr>
        <w:t>4.</w:t>
      </w:r>
      <w:r w:rsidR="00BA6F1C">
        <w:rPr>
          <w:rFonts w:ascii="Trebuchet MS" w:eastAsia="Times New Roman" w:hAnsi="Trebuchet MS" w:cs="Times New Roman"/>
          <w:b/>
          <w:bCs/>
          <w:sz w:val="24"/>
          <w:szCs w:val="24"/>
        </w:rPr>
        <w:t>března</w:t>
      </w:r>
      <w:r w:rsidRPr="00BA6F1C">
        <w:rPr>
          <w:rFonts w:ascii="Trebuchet MS" w:eastAsia="Times New Roman" w:hAnsi="Trebuchet MS" w:cs="Times New Roman"/>
          <w:b/>
          <w:bCs/>
          <w:sz w:val="24"/>
          <w:szCs w:val="24"/>
        </w:rPr>
        <w:t>2023 od</w:t>
      </w:r>
      <w:r w:rsidR="00F53C57">
        <w:rPr>
          <w:rFonts w:ascii="Trebuchet MS" w:eastAsia="Times New Roman" w:hAnsi="Trebuchet MS" w:cs="Times New Roman"/>
          <w:b/>
          <w:bCs/>
          <w:sz w:val="24"/>
          <w:szCs w:val="24"/>
        </w:rPr>
        <w:t> </w:t>
      </w:r>
      <w:r w:rsidRPr="00BA6F1C">
        <w:rPr>
          <w:rFonts w:ascii="Trebuchet MS" w:eastAsia="Times New Roman" w:hAnsi="Trebuchet MS" w:cs="Times New Roman"/>
          <w:b/>
          <w:bCs/>
          <w:sz w:val="24"/>
          <w:szCs w:val="24"/>
        </w:rPr>
        <w:t>10:00 do 12:00</w:t>
      </w:r>
      <w:r w:rsidRPr="00660C64">
        <w:rPr>
          <w:rFonts w:ascii="Trebuchet MS" w:eastAsia="Times New Roman" w:hAnsi="Trebuchet MS" w:cs="Times New Roman"/>
          <w:sz w:val="24"/>
          <w:szCs w:val="24"/>
        </w:rPr>
        <w:t xml:space="preserve"> ve škole. Bude připraven program pro děti i prostor pro besedování s</w:t>
      </w:r>
      <w:r w:rsidR="00F53C57">
        <w:rPr>
          <w:rFonts w:ascii="Trebuchet MS" w:eastAsia="Times New Roman" w:hAnsi="Trebuchet MS" w:cs="Times New Roman"/>
          <w:sz w:val="24"/>
          <w:szCs w:val="24"/>
        </w:rPr>
        <w:t> </w:t>
      </w:r>
      <w:r w:rsidRPr="00660C64">
        <w:rPr>
          <w:rFonts w:ascii="Trebuchet MS" w:eastAsia="Times New Roman" w:hAnsi="Trebuchet MS" w:cs="Times New Roman"/>
          <w:sz w:val="24"/>
          <w:szCs w:val="24"/>
        </w:rPr>
        <w:t>rodiči a</w:t>
      </w:r>
      <w:r w:rsidR="00280070">
        <w:rPr>
          <w:rFonts w:ascii="Trebuchet MS" w:eastAsia="Times New Roman" w:hAnsi="Trebuchet MS" w:cs="Times New Roman"/>
          <w:sz w:val="24"/>
          <w:szCs w:val="24"/>
        </w:rPr>
        <w:t> </w:t>
      </w:r>
      <w:r w:rsidRPr="00660C64">
        <w:rPr>
          <w:rFonts w:ascii="Trebuchet MS" w:eastAsia="Times New Roman" w:hAnsi="Trebuchet MS" w:cs="Times New Roman"/>
          <w:sz w:val="24"/>
          <w:szCs w:val="24"/>
        </w:rPr>
        <w:t>představení konceptu waldorfské pedagogiky. Pokud vás waldorfská pedagogika a</w:t>
      </w:r>
      <w:r w:rsidR="00280070">
        <w:rPr>
          <w:rFonts w:ascii="Trebuchet MS" w:eastAsia="Times New Roman" w:hAnsi="Trebuchet MS" w:cs="Times New Roman"/>
          <w:sz w:val="24"/>
          <w:szCs w:val="24"/>
        </w:rPr>
        <w:t> </w:t>
      </w:r>
      <w:r w:rsidRPr="00660C64">
        <w:rPr>
          <w:rFonts w:ascii="Trebuchet MS" w:eastAsia="Times New Roman" w:hAnsi="Trebuchet MS" w:cs="Times New Roman"/>
          <w:sz w:val="24"/>
          <w:szCs w:val="24"/>
        </w:rPr>
        <w:t>činnost Školy Ratolest zajímá, při</w:t>
      </w:r>
      <w:r>
        <w:rPr>
          <w:rFonts w:ascii="Trebuchet MS" w:eastAsia="Times New Roman" w:hAnsi="Trebuchet MS" w:cs="Times New Roman"/>
          <w:sz w:val="24"/>
          <w:szCs w:val="24"/>
        </w:rPr>
        <w:t>j</w:t>
      </w:r>
      <w:r w:rsidRPr="00660C64">
        <w:rPr>
          <w:rFonts w:ascii="Trebuchet MS" w:eastAsia="Times New Roman" w:hAnsi="Trebuchet MS" w:cs="Times New Roman"/>
          <w:sz w:val="24"/>
          <w:szCs w:val="24"/>
        </w:rPr>
        <w:t>ďte se k nám podívat. Dveře jsou otevřené pro všechny rodiče i zvídavé zájemce z řad veřejnosti.</w:t>
      </w:r>
    </w:p>
    <w:p w:rsidR="00C823CA" w:rsidRDefault="00C823CA" w:rsidP="0014731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9720D8" w:rsidRPr="009720D8" w:rsidRDefault="009720D8" w:rsidP="009720D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9720D8">
        <w:rPr>
          <w:rFonts w:ascii="Trebuchet MS" w:eastAsia="Times New Roman" w:hAnsi="Trebuchet MS" w:cs="Arial"/>
          <w:iCs/>
          <w:color w:val="000000"/>
          <w:sz w:val="24"/>
          <w:szCs w:val="24"/>
        </w:rPr>
        <w:t>Škola Ratolest a Lesní klub Ratolest srdečně zvo</w:t>
      </w:r>
      <w:r w:rsidR="00C823CA">
        <w:rPr>
          <w:rFonts w:ascii="Trebuchet MS" w:eastAsia="Times New Roman" w:hAnsi="Trebuchet MS" w:cs="Arial"/>
          <w:iCs/>
          <w:color w:val="000000"/>
          <w:sz w:val="24"/>
          <w:szCs w:val="24"/>
        </w:rPr>
        <w:t>u všechny rodiče, děti i přátele</w:t>
      </w:r>
      <w:bookmarkStart w:id="2" w:name="_GoBack"/>
      <w:bookmarkEnd w:id="2"/>
      <w:r w:rsidRPr="009720D8">
        <w:rPr>
          <w:rFonts w:ascii="Trebuchet MS" w:eastAsia="Times New Roman" w:hAnsi="Trebuchet MS" w:cs="Arial"/>
          <w:iCs/>
          <w:color w:val="000000"/>
          <w:sz w:val="24"/>
          <w:szCs w:val="24"/>
        </w:rPr>
        <w:t xml:space="preserve"> k Vynášení Moreny, které se uskuteční v </w:t>
      </w:r>
      <w:r w:rsidRPr="000268ED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>neděli 26.3.</w:t>
      </w:r>
      <w:r w:rsidRPr="009720D8">
        <w:rPr>
          <w:rFonts w:ascii="Trebuchet MS" w:eastAsia="Times New Roman" w:hAnsi="Trebuchet MS" w:cs="Arial"/>
          <w:iCs/>
          <w:color w:val="000000"/>
          <w:sz w:val="24"/>
          <w:szCs w:val="24"/>
        </w:rPr>
        <w:t xml:space="preserve"> K začátku akce se sejdeme v </w:t>
      </w:r>
      <w:r w:rsidRPr="000268ED">
        <w:rPr>
          <w:rFonts w:ascii="Trebuchet MS" w:eastAsia="Times New Roman" w:hAnsi="Trebuchet MS" w:cs="Arial"/>
          <w:b/>
          <w:iCs/>
          <w:color w:val="000000"/>
          <w:sz w:val="24"/>
          <w:szCs w:val="24"/>
        </w:rPr>
        <w:t>15:00 u dolního nádraží.</w:t>
      </w:r>
      <w:r w:rsidRPr="009720D8">
        <w:rPr>
          <w:rFonts w:ascii="Trebuchet MS" w:eastAsia="Times New Roman" w:hAnsi="Trebuchet MS" w:cs="Arial"/>
          <w:iCs/>
          <w:color w:val="000000"/>
          <w:sz w:val="24"/>
          <w:szCs w:val="24"/>
        </w:rPr>
        <w:t xml:space="preserve"> Odtud půjdeme k řece, kde společně vyrobíme a ozdobíme Morenu a za zpěvu písní ji nakonec pošleme po vodě pryč, aby jaro mohlo konečně přijít k nám.</w:t>
      </w:r>
    </w:p>
    <w:p w:rsidR="009720D8" w:rsidRDefault="009720D8" w:rsidP="0014731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3136CA" w:rsidRDefault="00660C64" w:rsidP="00147314">
      <w:pPr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Kristýna Pazderková</w:t>
      </w:r>
    </w:p>
    <w:bookmarkEnd w:id="1"/>
    <w:p w:rsidR="00F53C57" w:rsidRPr="00F72A9F" w:rsidRDefault="00F53C57" w:rsidP="0014731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3136CA" w:rsidRDefault="003136CA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bookmarkStart w:id="3" w:name="_Hlk127261230"/>
      <w:r w:rsidRPr="00F406FE">
        <w:rPr>
          <w:rFonts w:ascii="Trebuchet MS" w:hAnsi="Trebuchet MS"/>
          <w:b/>
          <w:sz w:val="28"/>
          <w:szCs w:val="28"/>
        </w:rPr>
        <w:t>Ukliďme Česko</w:t>
      </w:r>
    </w:p>
    <w:p w:rsidR="008F5B4D" w:rsidRPr="008F5B4D" w:rsidRDefault="008F5B4D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F5B4D">
        <w:rPr>
          <w:rFonts w:ascii="Trebuchet MS" w:hAnsi="Trebuchet MS"/>
          <w:sz w:val="24"/>
          <w:szCs w:val="24"/>
        </w:rPr>
        <w:t xml:space="preserve">V rámci akce ukliďme Česko vyhlašuje OÚ brigádu na úklid našich obcí a jejich okolí na sobotu </w:t>
      </w:r>
      <w:r w:rsidRPr="00BA6F1C">
        <w:rPr>
          <w:rFonts w:ascii="Trebuchet MS" w:hAnsi="Trebuchet MS"/>
          <w:b/>
          <w:bCs/>
          <w:sz w:val="24"/>
          <w:szCs w:val="24"/>
        </w:rPr>
        <w:t>25.</w:t>
      </w:r>
      <w:r w:rsidR="00BA6F1C">
        <w:rPr>
          <w:rFonts w:ascii="Trebuchet MS" w:hAnsi="Trebuchet MS"/>
          <w:b/>
          <w:bCs/>
          <w:sz w:val="24"/>
          <w:szCs w:val="24"/>
        </w:rPr>
        <w:t>března</w:t>
      </w:r>
      <w:r w:rsidRPr="00BA6F1C">
        <w:rPr>
          <w:rFonts w:ascii="Trebuchet MS" w:hAnsi="Trebuchet MS"/>
          <w:b/>
          <w:bCs/>
          <w:sz w:val="24"/>
          <w:szCs w:val="24"/>
        </w:rPr>
        <w:t>2023</w:t>
      </w:r>
      <w:r w:rsidRPr="008F5B4D">
        <w:rPr>
          <w:rFonts w:ascii="Trebuchet MS" w:hAnsi="Trebuchet MS"/>
          <w:sz w:val="24"/>
          <w:szCs w:val="24"/>
        </w:rPr>
        <w:t>.Bližší informace o chystané akci budou zveřejněny na</w:t>
      </w:r>
      <w:r w:rsidR="00A121DA">
        <w:rPr>
          <w:rFonts w:ascii="Trebuchet MS" w:hAnsi="Trebuchet MS"/>
          <w:sz w:val="24"/>
          <w:szCs w:val="24"/>
        </w:rPr>
        <w:t xml:space="preserve"> vývěskách,</w:t>
      </w:r>
      <w:r w:rsidRPr="008F5B4D">
        <w:rPr>
          <w:rFonts w:ascii="Trebuchet MS" w:hAnsi="Trebuchet MS"/>
          <w:sz w:val="24"/>
          <w:szCs w:val="24"/>
        </w:rPr>
        <w:t xml:space="preserve"> stránkách OÚ nebo na facebookových stránkách městysu.   </w:t>
      </w:r>
    </w:p>
    <w:bookmarkEnd w:id="3"/>
    <w:p w:rsidR="00126A08" w:rsidRPr="00147314" w:rsidRDefault="00126A08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8F5B4D" w:rsidRPr="00147314" w:rsidRDefault="008F5B4D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126A08" w:rsidRDefault="00126A08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Jarní jarmark</w:t>
      </w:r>
    </w:p>
    <w:p w:rsidR="00126A08" w:rsidRPr="00126A08" w:rsidRDefault="00126A08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26A08">
        <w:rPr>
          <w:rFonts w:ascii="Trebuchet MS" w:hAnsi="Trebuchet MS"/>
          <w:sz w:val="24"/>
          <w:szCs w:val="24"/>
        </w:rPr>
        <w:t>Srdečně vás zveme na tradiční Jar</w:t>
      </w:r>
      <w:r>
        <w:rPr>
          <w:rFonts w:ascii="Trebuchet MS" w:hAnsi="Trebuchet MS"/>
          <w:sz w:val="24"/>
          <w:szCs w:val="24"/>
        </w:rPr>
        <w:t xml:space="preserve">ní jarmark, který se uskuteční </w:t>
      </w:r>
      <w:r w:rsidRPr="00126A08">
        <w:rPr>
          <w:rFonts w:ascii="Trebuchet MS" w:hAnsi="Trebuchet MS"/>
          <w:sz w:val="24"/>
          <w:szCs w:val="24"/>
        </w:rPr>
        <w:t xml:space="preserve">v sobotu </w:t>
      </w:r>
      <w:r w:rsidRPr="00BA6F1C">
        <w:rPr>
          <w:rFonts w:ascii="Trebuchet MS" w:hAnsi="Trebuchet MS"/>
          <w:b/>
          <w:bCs/>
          <w:sz w:val="24"/>
          <w:szCs w:val="24"/>
        </w:rPr>
        <w:t>18.března 2023</w:t>
      </w:r>
      <w:r w:rsidRPr="00126A08">
        <w:rPr>
          <w:rFonts w:ascii="Trebuchet MS" w:hAnsi="Trebuchet MS"/>
          <w:sz w:val="24"/>
          <w:szCs w:val="24"/>
        </w:rPr>
        <w:t xml:space="preserve"> na </w:t>
      </w:r>
      <w:r w:rsidR="001867DB">
        <w:rPr>
          <w:rFonts w:ascii="Trebuchet MS" w:hAnsi="Trebuchet MS"/>
          <w:sz w:val="24"/>
          <w:szCs w:val="24"/>
        </w:rPr>
        <w:t>zámeckém nádvoří od 10:00 do 15:</w:t>
      </w:r>
      <w:r w:rsidRPr="00126A08">
        <w:rPr>
          <w:rFonts w:ascii="Trebuchet MS" w:hAnsi="Trebuchet MS"/>
          <w:sz w:val="24"/>
          <w:szCs w:val="24"/>
        </w:rPr>
        <w:t>00hod.</w:t>
      </w:r>
    </w:p>
    <w:p w:rsidR="00126A08" w:rsidRDefault="00126A08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26A08">
        <w:rPr>
          <w:rFonts w:ascii="Trebuchet MS" w:hAnsi="Trebuchet MS"/>
          <w:sz w:val="24"/>
          <w:szCs w:val="24"/>
        </w:rPr>
        <w:t xml:space="preserve">Přijďte si popovídat, nakoupit jarní dekorace a </w:t>
      </w:r>
      <w:r w:rsidR="00BA6F1C" w:rsidRPr="00126A08">
        <w:rPr>
          <w:rFonts w:ascii="Trebuchet MS" w:hAnsi="Trebuchet MS"/>
          <w:sz w:val="24"/>
          <w:szCs w:val="24"/>
        </w:rPr>
        <w:t>dárky,</w:t>
      </w:r>
      <w:r w:rsidRPr="00126A08">
        <w:rPr>
          <w:rFonts w:ascii="Trebuchet MS" w:hAnsi="Trebuchet MS"/>
          <w:sz w:val="24"/>
          <w:szCs w:val="24"/>
        </w:rPr>
        <w:t xml:space="preserve"> a přitom pojíst něco dobrého. </w:t>
      </w:r>
    </w:p>
    <w:p w:rsidR="00C823CA" w:rsidRDefault="00C823CA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C823CA" w:rsidRPr="009720D8" w:rsidRDefault="00C823CA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3136CA" w:rsidRDefault="003136CA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bookmarkStart w:id="4" w:name="_Hlk127261379"/>
      <w:r>
        <w:rPr>
          <w:rFonts w:ascii="Trebuchet MS" w:hAnsi="Trebuchet MS"/>
          <w:b/>
          <w:sz w:val="28"/>
          <w:szCs w:val="28"/>
        </w:rPr>
        <w:lastRenderedPageBreak/>
        <w:t>Ha</w:t>
      </w:r>
      <w:r w:rsidR="00C64D81">
        <w:rPr>
          <w:rFonts w:ascii="Trebuchet MS" w:hAnsi="Trebuchet MS"/>
          <w:b/>
          <w:sz w:val="28"/>
          <w:szCs w:val="28"/>
        </w:rPr>
        <w:t>sičská zába</w:t>
      </w:r>
      <w:r w:rsidR="00F406FE">
        <w:rPr>
          <w:rFonts w:ascii="Trebuchet MS" w:hAnsi="Trebuchet MS"/>
          <w:b/>
          <w:sz w:val="28"/>
          <w:szCs w:val="28"/>
        </w:rPr>
        <w:t>va</w:t>
      </w:r>
    </w:p>
    <w:p w:rsidR="00BA6F1C" w:rsidRDefault="00971E11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971E11">
        <w:rPr>
          <w:rFonts w:ascii="Trebuchet MS" w:hAnsi="Trebuchet MS"/>
          <w:sz w:val="24"/>
          <w:szCs w:val="24"/>
        </w:rPr>
        <w:t>Sbor dobrovolných hasičů vás zve na taneční zábavu, která se bude konat v</w:t>
      </w:r>
      <w:r w:rsidR="001867DB">
        <w:rPr>
          <w:rFonts w:ascii="Trebuchet MS" w:hAnsi="Trebuchet MS"/>
          <w:sz w:val="24"/>
          <w:szCs w:val="24"/>
        </w:rPr>
        <w:t> </w:t>
      </w:r>
      <w:r w:rsidRPr="00971E11">
        <w:rPr>
          <w:rFonts w:ascii="Trebuchet MS" w:hAnsi="Trebuchet MS"/>
          <w:sz w:val="24"/>
          <w:szCs w:val="24"/>
        </w:rPr>
        <w:t>sobotu</w:t>
      </w:r>
      <w:r w:rsidR="001867DB" w:rsidRPr="00BA6F1C">
        <w:rPr>
          <w:rFonts w:ascii="Trebuchet MS" w:hAnsi="Trebuchet MS"/>
          <w:b/>
          <w:bCs/>
          <w:sz w:val="24"/>
          <w:szCs w:val="24"/>
        </w:rPr>
        <w:t>8.</w:t>
      </w:r>
      <w:r w:rsidR="00280070" w:rsidRPr="00BA6F1C">
        <w:rPr>
          <w:rFonts w:ascii="Trebuchet MS" w:hAnsi="Trebuchet MS"/>
          <w:b/>
          <w:bCs/>
          <w:sz w:val="24"/>
          <w:szCs w:val="24"/>
        </w:rPr>
        <w:t> </w:t>
      </w:r>
      <w:r w:rsidR="001867DB" w:rsidRPr="00BA6F1C">
        <w:rPr>
          <w:rFonts w:ascii="Trebuchet MS" w:hAnsi="Trebuchet MS"/>
          <w:b/>
          <w:bCs/>
          <w:sz w:val="24"/>
          <w:szCs w:val="24"/>
        </w:rPr>
        <w:t>dubna 2023 od 20:</w:t>
      </w:r>
      <w:r w:rsidRPr="00BA6F1C">
        <w:rPr>
          <w:rFonts w:ascii="Trebuchet MS" w:hAnsi="Trebuchet MS"/>
          <w:b/>
          <w:bCs/>
          <w:sz w:val="24"/>
          <w:szCs w:val="24"/>
        </w:rPr>
        <w:t>00 hod</w:t>
      </w:r>
      <w:r w:rsidRPr="00971E11">
        <w:rPr>
          <w:rFonts w:ascii="Trebuchet MS" w:hAnsi="Trebuchet MS"/>
          <w:sz w:val="24"/>
          <w:szCs w:val="24"/>
        </w:rPr>
        <w:t xml:space="preserve"> v místní sokolovně.</w:t>
      </w:r>
    </w:p>
    <w:p w:rsidR="00971E11" w:rsidRDefault="00971E11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971E11">
        <w:rPr>
          <w:rFonts w:ascii="Trebuchet MS" w:hAnsi="Trebuchet MS"/>
          <w:sz w:val="24"/>
          <w:szCs w:val="24"/>
        </w:rPr>
        <w:t>K tanci a poslechu bude hrát Studio 95</w:t>
      </w:r>
      <w:r>
        <w:rPr>
          <w:rFonts w:ascii="Trebuchet MS" w:hAnsi="Trebuchet MS"/>
          <w:sz w:val="24"/>
          <w:szCs w:val="24"/>
        </w:rPr>
        <w:t>.</w:t>
      </w:r>
    </w:p>
    <w:p w:rsidR="005A0CEF" w:rsidRDefault="005A0CEF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Přijďte se pobavit, zatančit</w:t>
      </w:r>
      <w:r w:rsidR="00227DB4">
        <w:rPr>
          <w:rFonts w:ascii="Trebuchet MS" w:hAnsi="Trebuchet MS"/>
          <w:sz w:val="24"/>
          <w:szCs w:val="24"/>
        </w:rPr>
        <w:t>, po</w:t>
      </w:r>
      <w:r w:rsidR="009D73C1">
        <w:rPr>
          <w:rFonts w:ascii="Trebuchet MS" w:hAnsi="Trebuchet MS"/>
          <w:sz w:val="24"/>
          <w:szCs w:val="24"/>
        </w:rPr>
        <w:t>povídat, něco dobrého pojíst</w:t>
      </w:r>
      <w:r w:rsidR="00227DB4">
        <w:rPr>
          <w:rFonts w:ascii="Trebuchet MS" w:hAnsi="Trebuchet MS"/>
          <w:sz w:val="24"/>
          <w:szCs w:val="24"/>
        </w:rPr>
        <w:t xml:space="preserve"> a popít </w:t>
      </w:r>
      <w:r w:rsidR="00227DB4" w:rsidRPr="00227DB4">
        <w:rPr>
          <w:rFonts w:ascii="Trebuchet MS" w:hAnsi="Trebuchet MS"/>
          <w:sz w:val="24"/>
          <w:szCs w:val="24"/>
        </w:rPr>
        <w:sym w:font="Wingdings" w:char="F04A"/>
      </w:r>
      <w:r w:rsidR="00227DB4">
        <w:rPr>
          <w:rFonts w:ascii="Trebuchet MS" w:hAnsi="Trebuchet MS"/>
          <w:sz w:val="24"/>
          <w:szCs w:val="24"/>
        </w:rPr>
        <w:t>.</w:t>
      </w:r>
    </w:p>
    <w:p w:rsidR="003136CA" w:rsidRDefault="00971E11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Vstupné </w:t>
      </w:r>
      <w:r w:rsidR="00227DB4">
        <w:rPr>
          <w:rFonts w:ascii="Trebuchet MS" w:hAnsi="Trebuchet MS"/>
          <w:sz w:val="24"/>
          <w:szCs w:val="24"/>
        </w:rPr>
        <w:t xml:space="preserve">je </w:t>
      </w:r>
      <w:r>
        <w:rPr>
          <w:rFonts w:ascii="Trebuchet MS" w:hAnsi="Trebuchet MS"/>
          <w:sz w:val="24"/>
          <w:szCs w:val="24"/>
        </w:rPr>
        <w:t>150 Kč.</w:t>
      </w:r>
    </w:p>
    <w:bookmarkEnd w:id="4"/>
    <w:p w:rsidR="00960215" w:rsidRDefault="00960215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53C57" w:rsidRDefault="00F53C57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2A573E" w:rsidRPr="002A573E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  <w:bookmarkStart w:id="5" w:name="_Hlk127261484"/>
      <w:r w:rsidRPr="002A573E">
        <w:rPr>
          <w:rFonts w:ascii="Trebuchet MS" w:eastAsia="Times New Roman" w:hAnsi="Trebuchet MS" w:cs="Times New Roman"/>
          <w:b/>
          <w:color w:val="000000"/>
          <w:sz w:val="28"/>
          <w:szCs w:val="28"/>
        </w:rPr>
        <w:t>Galerie Klubu Čtrnáctka v roce 2023</w:t>
      </w:r>
    </w:p>
    <w:p w:rsidR="002A573E" w:rsidRPr="002A573E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A573E">
        <w:rPr>
          <w:rFonts w:ascii="Trebuchet MS" w:hAnsi="Trebuchet MS"/>
          <w:sz w:val="24"/>
          <w:szCs w:val="24"/>
        </w:rPr>
        <w:t xml:space="preserve">Galerie kresleného humoru v Ratajích nad Sázavou bude letos, </w:t>
      </w:r>
      <w:r w:rsidRPr="00BA6F1C">
        <w:rPr>
          <w:rFonts w:ascii="Trebuchet MS" w:hAnsi="Trebuchet MS"/>
          <w:b/>
          <w:bCs/>
          <w:sz w:val="24"/>
          <w:szCs w:val="24"/>
        </w:rPr>
        <w:t>6. května 2023</w:t>
      </w:r>
      <w:r w:rsidR="00B867F0" w:rsidRPr="001867DB">
        <w:rPr>
          <w:rFonts w:ascii="Trebuchet MS" w:hAnsi="Trebuchet MS"/>
          <w:sz w:val="24"/>
          <w:szCs w:val="24"/>
        </w:rPr>
        <w:t>,</w:t>
      </w:r>
      <w:r w:rsidRPr="002A573E">
        <w:rPr>
          <w:rFonts w:ascii="Trebuchet MS" w:hAnsi="Trebuchet MS"/>
          <w:sz w:val="24"/>
          <w:szCs w:val="24"/>
        </w:rPr>
        <w:t xml:space="preserve"> plnoletá. Ano, tedy raději píšu Jo. Abychom nebyli zneužiti ještě před dospělostí. Plnoletost oslavíme vernisáží našeho velkého příznivce a minimálně stejně velkého kreslíře a</w:t>
      </w:r>
      <w:r w:rsidR="00280070">
        <w:rPr>
          <w:rFonts w:ascii="Trebuchet MS" w:hAnsi="Trebuchet MS"/>
          <w:sz w:val="24"/>
          <w:szCs w:val="24"/>
        </w:rPr>
        <w:t> </w:t>
      </w:r>
      <w:r w:rsidRPr="002A573E">
        <w:rPr>
          <w:rFonts w:ascii="Trebuchet MS" w:hAnsi="Trebuchet MS"/>
          <w:sz w:val="24"/>
          <w:szCs w:val="24"/>
        </w:rPr>
        <w:t>humoristy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Jirky Bernarda. Akademického malíře. Ale nepředbíhejme.</w:t>
      </w:r>
    </w:p>
    <w:p w:rsidR="002A573E" w:rsidRPr="002A573E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V roce 2005 jsme otevřeli pro pár přátel zejména z Rataj nad Sázavou Klub Čtrnáctka. Naši přátelé a kamarádi k nám začali chodit na pivo. Tady jsme mnohokrát klábosili o</w:t>
      </w:r>
      <w:r w:rsidR="00280070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životě zejména v Ratajích. O tom, co se nám líbí a co nám chybí. V Klubu Čtrnáctka (jméno mu dala Eva Jančíková, historička, pro kterou tehdy byly Rataje vším) tenkrát byly holé stěny, výčep postavený na stole a vypůjčený vždy na weekend od kámoše Martina Horáka. Pár půllitrů, které si v této dřevní době hosté přinášeli většinou z</w:t>
      </w:r>
      <w:r w:rsidR="00280070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domova.</w:t>
      </w:r>
    </w:p>
    <w:p w:rsidR="002A573E" w:rsidRPr="002A573E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Tehdy vznikla myšlenka zřídit na těch holých stěnách galerii. A již v květnu 2006 jsme otevírali. To měl náš velký kamarád Igor Ševčík, animátor, malíř, kreslíř a v neposlední řadě poradce ministra kultury pro film již třetí výročí úmrtí a nás oslovila jeho manželka Kačenka, zda bychom mu v Klubu Čtrnáctka neuspořádali výstavu jeho kreseb, maleb a</w:t>
      </w:r>
      <w:r w:rsidR="00280070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kresleného humoru in memoriam.</w:t>
      </w:r>
    </w:p>
    <w:p w:rsidR="002A573E" w:rsidRPr="002A573E" w:rsidRDefault="001867DB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Jo. Je to letos již 18</w:t>
      </w:r>
      <w:r w:rsidR="002A573E"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let…</w:t>
      </w:r>
    </w:p>
    <w:p w:rsidR="002A573E" w:rsidRPr="002A573E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V letošním roce plánujeme první vernisáž</w:t>
      </w:r>
      <w:r w:rsidR="0021103B">
        <w:rPr>
          <w:rFonts w:ascii="Trebuchet MS" w:eastAsia="Times New Roman" w:hAnsi="Trebuchet MS" w:cs="Times New Roman"/>
          <w:color w:val="000000"/>
          <w:sz w:val="24"/>
          <w:szCs w:val="24"/>
        </w:rPr>
        <w:t>;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bude již </w:t>
      </w:r>
      <w:r w:rsidRPr="00BA6F1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1. dubna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a nevystavuje náš starý známý pan Apríl, neb by nás, jako každoročně něčím vypekl, ale velký světový karikaturista Josef Blecha. Ano, ten, který třeba karikoval Dustina Hoffmana přímo na jeho přání,</w:t>
      </w:r>
      <w:r w:rsidR="00B867F0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nebo Beatles, DeepPurple, Duka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Ellingtona, Jiřího Stivína… Josef Blecha má skvělý náhled: tvrdí třeba, že všichni portrétisté byli vlastně karikaturisty. Třeba Pablo Picasso.</w:t>
      </w:r>
    </w:p>
    <w:p w:rsidR="002A573E" w:rsidRPr="002A573E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A další výstavy? Kromě zmíněného Jiřího Bernarda v den osmnáctých narozenin Galerie 6.</w:t>
      </w:r>
      <w:r w:rsidR="00280070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="00C641F7">
        <w:rPr>
          <w:rFonts w:ascii="Trebuchet MS" w:eastAsia="Times New Roman" w:hAnsi="Trebuchet MS" w:cs="Times New Roman"/>
          <w:color w:val="000000"/>
          <w:sz w:val="24"/>
          <w:szCs w:val="24"/>
        </w:rPr>
        <w:t>května</w:t>
      </w:r>
      <w:r w:rsidR="00280070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2023</w:t>
      </w:r>
      <w:r w:rsidR="00BA6F1C">
        <w:rPr>
          <w:rFonts w:ascii="Trebuchet MS" w:eastAsia="Times New Roman" w:hAnsi="Trebuchet MS" w:cs="Times New Roman"/>
          <w:color w:val="000000"/>
          <w:sz w:val="24"/>
          <w:szCs w:val="24"/>
        </w:rPr>
        <w:t>,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u nás </w:t>
      </w:r>
      <w:r w:rsidRPr="00BA6F1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3. června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bude vystavovat neméně slavný OlexijKustovskij. Ten bohužel nepřijede, neb je to rezervista ukrajinské armády, nemůže vycestovat a spojí se s námi pomocí videopřenosu. V červenci má výstavu pan Pivrnec, tedy Petr Urban, v</w:t>
      </w:r>
      <w:r w:rsidR="00C641F7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srpnu k nám zavítá Ázerbájdžánec SeyranCaferli a letošní cyklus výstav zakončí slavný „karikaturista aktu“ Vojtěch Juřík, řečený „V hrsti“.</w:t>
      </w:r>
    </w:p>
    <w:p w:rsidR="002A573E" w:rsidRPr="002A573E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Kéž by se to letos povedlo a nezapomeňte: změna programu vyhrazena! Neb i to se v</w:t>
      </w:r>
      <w:r w:rsidR="00C641F7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Galerii kresleného humoru Čtrnáctka Rataje nad Sázavou občas stane.</w:t>
      </w:r>
    </w:p>
    <w:p w:rsidR="004E5F46" w:rsidRDefault="002A573E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2A573E">
        <w:rPr>
          <w:rFonts w:ascii="Trebuchet MS" w:eastAsia="Times New Roman" w:hAnsi="Trebuchet MS" w:cs="Times New Roman"/>
          <w:color w:val="000000"/>
          <w:sz w:val="24"/>
          <w:szCs w:val="24"/>
        </w:rPr>
        <w:t>Těšíme se na vás!</w:t>
      </w:r>
    </w:p>
    <w:p w:rsidR="00C641F7" w:rsidRDefault="00F72A9F" w:rsidP="00147314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F72A9F">
        <w:rPr>
          <w:rFonts w:ascii="Trebuchet MS" w:eastAsia="Times New Roman" w:hAnsi="Trebuchet MS" w:cs="Times New Roman"/>
          <w:color w:val="000000"/>
          <w:sz w:val="24"/>
          <w:szCs w:val="24"/>
        </w:rPr>
        <w:t>Ota Kmínek, únor 2023</w:t>
      </w:r>
    </w:p>
    <w:p w:rsidR="00F53C57" w:rsidRDefault="00F53C57">
      <w:pPr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br w:type="page"/>
      </w:r>
    </w:p>
    <w:bookmarkEnd w:id="5"/>
    <w:p w:rsidR="008E607D" w:rsidRDefault="008E607D" w:rsidP="008E607D">
      <w:pPr>
        <w:spacing w:after="0" w:line="240" w:lineRule="auto"/>
        <w:jc w:val="center"/>
        <w:outlineLvl w:val="0"/>
      </w:pPr>
      <w:r w:rsidRPr="00C96037">
        <w:rPr>
          <w:b/>
          <w:sz w:val="36"/>
          <w:szCs w:val="36"/>
          <w:u w:val="single"/>
        </w:rPr>
        <w:lastRenderedPageBreak/>
        <w:t>Sběr nebezpečných odpadů</w:t>
      </w:r>
    </w:p>
    <w:p w:rsidR="008E607D" w:rsidRDefault="008E607D" w:rsidP="008E607D">
      <w:pPr>
        <w:spacing w:after="0" w:line="240" w:lineRule="auto"/>
      </w:pPr>
    </w:p>
    <w:p w:rsidR="008E607D" w:rsidRDefault="008E607D" w:rsidP="008E607D">
      <w:pPr>
        <w:spacing w:after="0" w:line="240" w:lineRule="auto"/>
        <w:outlineLvl w:val="0"/>
      </w:pPr>
      <w:r w:rsidRPr="00C96037">
        <w:rPr>
          <w:b/>
          <w:sz w:val="32"/>
          <w:szCs w:val="32"/>
        </w:rPr>
        <w:t>Sběr se uskuteční v sobotu dne:</w:t>
      </w:r>
      <w:r>
        <w:rPr>
          <w:b/>
          <w:sz w:val="32"/>
          <w:szCs w:val="32"/>
        </w:rPr>
        <w:t>15.4.2023</w:t>
      </w:r>
    </w:p>
    <w:p w:rsidR="008E607D" w:rsidRDefault="008E607D" w:rsidP="008E607D">
      <w:pPr>
        <w:spacing w:after="0" w:line="240" w:lineRule="auto"/>
        <w:jc w:val="center"/>
      </w:pPr>
    </w:p>
    <w:p w:rsidR="008E607D" w:rsidRPr="00C96037" w:rsidRDefault="008E607D" w:rsidP="008E607D">
      <w:pPr>
        <w:spacing w:after="0" w:line="240" w:lineRule="auto"/>
        <w:jc w:val="center"/>
        <w:outlineLvl w:val="0"/>
      </w:pPr>
      <w:r>
        <w:t>Podle následujícího harmonogramu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"/>
        <w:gridCol w:w="2880"/>
        <w:gridCol w:w="4680"/>
      </w:tblGrid>
      <w:tr w:rsidR="008E607D" w:rsidTr="00BF3CCD">
        <w:trPr>
          <w:trHeight w:val="525"/>
        </w:trPr>
        <w:tc>
          <w:tcPr>
            <w:tcW w:w="915" w:type="dxa"/>
            <w:tcBorders>
              <w:bottom w:val="double" w:sz="4" w:space="0" w:color="auto"/>
              <w:right w:val="double" w:sz="4" w:space="0" w:color="auto"/>
            </w:tcBorders>
          </w:tcPr>
          <w:p w:rsidR="008E607D" w:rsidRDefault="008E607D" w:rsidP="00725539">
            <w:pPr>
              <w:spacing w:after="0" w:line="240" w:lineRule="auto"/>
            </w:pPr>
            <w:r>
              <w:t>Číslo</w:t>
            </w:r>
          </w:p>
          <w:p w:rsidR="008E607D" w:rsidRDefault="008E607D" w:rsidP="00725539">
            <w:pPr>
              <w:spacing w:after="0" w:line="240" w:lineRule="auto"/>
            </w:pPr>
            <w:r>
              <w:t>stanov.</w:t>
            </w:r>
          </w:p>
        </w:tc>
        <w:tc>
          <w:tcPr>
            <w:tcW w:w="2880" w:type="dxa"/>
            <w:tcBorders>
              <w:left w:val="double" w:sz="4" w:space="0" w:color="auto"/>
              <w:bottom w:val="double" w:sz="4" w:space="0" w:color="auto"/>
            </w:tcBorders>
          </w:tcPr>
          <w:p w:rsidR="008E607D" w:rsidRDefault="008E607D" w:rsidP="00725539">
            <w:pPr>
              <w:spacing w:after="0" w:line="240" w:lineRule="auto"/>
            </w:pPr>
            <w:r>
              <w:t xml:space="preserve">       Doba</w:t>
            </w:r>
          </w:p>
          <w:p w:rsidR="008E607D" w:rsidRDefault="008E607D" w:rsidP="00725539">
            <w:pPr>
              <w:spacing w:after="0" w:line="240" w:lineRule="auto"/>
            </w:pPr>
            <w:r>
              <w:t xml:space="preserve">       odběru</w:t>
            </w:r>
          </w:p>
        </w:tc>
        <w:tc>
          <w:tcPr>
            <w:tcW w:w="4680" w:type="dxa"/>
            <w:tcBorders>
              <w:left w:val="double" w:sz="4" w:space="0" w:color="auto"/>
              <w:bottom w:val="double" w:sz="4" w:space="0" w:color="auto"/>
            </w:tcBorders>
          </w:tcPr>
          <w:p w:rsidR="008E607D" w:rsidRDefault="008E607D" w:rsidP="00725539">
            <w:pPr>
              <w:spacing w:after="0" w:line="240" w:lineRule="auto"/>
            </w:pPr>
            <w:r>
              <w:t xml:space="preserve">        Popis</w:t>
            </w:r>
          </w:p>
          <w:p w:rsidR="008E607D" w:rsidRDefault="008E607D" w:rsidP="00725539">
            <w:pPr>
              <w:spacing w:after="0" w:line="240" w:lineRule="auto"/>
            </w:pPr>
            <w:r>
              <w:t xml:space="preserve">        stanoviště</w:t>
            </w:r>
          </w:p>
        </w:tc>
      </w:tr>
      <w:tr w:rsidR="008E607D" w:rsidTr="00BF3CCD">
        <w:trPr>
          <w:trHeight w:val="360"/>
        </w:trPr>
        <w:tc>
          <w:tcPr>
            <w:tcW w:w="9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1.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12:00 – 12:10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Malovidy u Dastychů</w:t>
            </w:r>
          </w:p>
        </w:tc>
      </w:tr>
      <w:tr w:rsidR="008E607D" w:rsidTr="00BF3CCD">
        <w:trPr>
          <w:trHeight w:val="3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12:15 – 12:25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Malovidy u mostu (u Provazníků)</w:t>
            </w:r>
          </w:p>
        </w:tc>
      </w:tr>
      <w:tr w:rsidR="008E607D" w:rsidTr="00BF3CCD">
        <w:trPr>
          <w:trHeight w:val="34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12:35 – 12:40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Iváň</w:t>
            </w:r>
          </w:p>
        </w:tc>
      </w:tr>
      <w:tr w:rsidR="008E607D" w:rsidTr="00BF3CCD">
        <w:trPr>
          <w:trHeight w:val="34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12:45 – 12:50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Rataje nad Sáz. u mostu (pod Pirkštejnem)</w:t>
            </w:r>
          </w:p>
        </w:tc>
      </w:tr>
      <w:tr w:rsidR="008E607D" w:rsidTr="00BF3CCD">
        <w:trPr>
          <w:trHeight w:val="3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12:55 – 13:05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Rataje nad Sáz. - náměstí</w:t>
            </w:r>
          </w:p>
        </w:tc>
      </w:tr>
      <w:tr w:rsidR="008E607D" w:rsidTr="00BF3CCD">
        <w:trPr>
          <w:trHeight w:val="34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13:10 – 13:15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Rataje nad Sáz. - u Němečků</w:t>
            </w:r>
          </w:p>
        </w:tc>
      </w:tr>
      <w:tr w:rsidR="008E607D" w:rsidTr="00BF3CCD">
        <w:trPr>
          <w:trHeight w:val="34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13:20 – 13:25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Rataje nad Sáz. - u sokolovny</w:t>
            </w:r>
          </w:p>
        </w:tc>
      </w:tr>
      <w:tr w:rsidR="008E607D" w:rsidTr="00BF3CCD">
        <w:trPr>
          <w:trHeight w:val="3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 xml:space="preserve">     13:30 – 13:40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E607D" w:rsidRDefault="008E607D" w:rsidP="00BF3CCD">
            <w:r>
              <w:t>Rataje nad Sáz. - u hřbitova</w:t>
            </w:r>
          </w:p>
        </w:tc>
      </w:tr>
      <w:tr w:rsidR="008E607D" w:rsidTr="00BF3CCD">
        <w:trPr>
          <w:trHeight w:val="450"/>
        </w:trPr>
        <w:tc>
          <w:tcPr>
            <w:tcW w:w="915" w:type="dxa"/>
            <w:tcBorders>
              <w:top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</w:tcBorders>
          </w:tcPr>
          <w:p w:rsidR="008E607D" w:rsidRDefault="008E607D" w:rsidP="00BF3CCD">
            <w:r>
              <w:t xml:space="preserve">     13:50 – 14:00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</w:tcBorders>
          </w:tcPr>
          <w:p w:rsidR="008E607D" w:rsidRDefault="008E607D" w:rsidP="00BF3CCD">
            <w:r>
              <w:t>Mirošovice         - u zastávky</w:t>
            </w:r>
          </w:p>
        </w:tc>
      </w:tr>
      <w:tr w:rsidR="008E607D" w:rsidTr="00BF3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07D" w:rsidRDefault="008E607D" w:rsidP="00BF3CCD">
            <w: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607D" w:rsidRPr="00E03EBF" w:rsidRDefault="008E607D" w:rsidP="00BF3CCD">
            <w:pPr>
              <w:rPr>
                <w:rFonts w:cs="Arial"/>
              </w:rPr>
            </w:pPr>
            <w:r>
              <w:t xml:space="preserve">     14:05 – 14:15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607D" w:rsidRDefault="008E607D" w:rsidP="00BF3CCD">
            <w:r>
              <w:t>Mirošovice         -   náves</w:t>
            </w:r>
          </w:p>
        </w:tc>
      </w:tr>
    </w:tbl>
    <w:p w:rsidR="008E607D" w:rsidRDefault="008E607D" w:rsidP="008E607D">
      <w:pPr>
        <w:rPr>
          <w:sz w:val="20"/>
          <w:szCs w:val="20"/>
        </w:rPr>
      </w:pPr>
    </w:p>
    <w:p w:rsidR="008E607D" w:rsidRPr="00725539" w:rsidRDefault="008E607D" w:rsidP="008E607D">
      <w:p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Na uvedená stanoviště a v daný čas bude přistaveno vozidlo FCC HP, s.r.o., a pracovníci</w:t>
      </w:r>
    </w:p>
    <w:p w:rsidR="008E607D" w:rsidRPr="00725539" w:rsidRDefault="008E607D" w:rsidP="008E607D">
      <w:p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firmy budou od občanů přijímat nebezpečné odpady, odpady musí být v </w:t>
      </w:r>
      <w:r w:rsidRPr="00725539">
        <w:rPr>
          <w:b/>
          <w:sz w:val="24"/>
          <w:szCs w:val="24"/>
        </w:rPr>
        <w:t>dobře těsnících obalech.</w:t>
      </w:r>
    </w:p>
    <w:p w:rsidR="008E607D" w:rsidRPr="00725539" w:rsidRDefault="008E607D" w:rsidP="008E607D">
      <w:pPr>
        <w:spacing w:after="0" w:line="240" w:lineRule="auto"/>
        <w:rPr>
          <w:sz w:val="24"/>
          <w:szCs w:val="24"/>
        </w:rPr>
      </w:pPr>
    </w:p>
    <w:p w:rsidR="008E607D" w:rsidRPr="00725539" w:rsidRDefault="008E607D" w:rsidP="008E607D">
      <w:pPr>
        <w:spacing w:after="0" w:line="240" w:lineRule="auto"/>
        <w:jc w:val="center"/>
        <w:rPr>
          <w:sz w:val="24"/>
          <w:szCs w:val="24"/>
        </w:rPr>
      </w:pPr>
      <w:r w:rsidRPr="00725539">
        <w:rPr>
          <w:b/>
          <w:sz w:val="24"/>
          <w:szCs w:val="24"/>
          <w:u w:val="single"/>
        </w:rPr>
        <w:t>ODPADY PŘEDÁVEJTE OSOBNĚ!!!</w:t>
      </w:r>
    </w:p>
    <w:p w:rsidR="008E607D" w:rsidRPr="00725539" w:rsidRDefault="008E607D" w:rsidP="008E607D">
      <w:pPr>
        <w:spacing w:after="0" w:line="240" w:lineRule="auto"/>
        <w:rPr>
          <w:sz w:val="24"/>
          <w:szCs w:val="24"/>
          <w:u w:val="single"/>
        </w:rPr>
      </w:pPr>
      <w:r w:rsidRPr="00725539">
        <w:rPr>
          <w:b/>
          <w:sz w:val="24"/>
          <w:szCs w:val="24"/>
        </w:rPr>
        <w:t xml:space="preserve">                  Přijímány budou následující druhy odpadů: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zatvrdlé zbytky barev, lepidel, pryskyřic, obaly od spotřební chemie, fotochemikálie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použité olejové filtry, zbytky olejů, tuků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brzdová kapalina, ředidla, rozpouštědla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kyseliny, hydroxidy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pesticidy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olověné akumulátory, baterie, monočlánky (včetně elektrolytu)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zářivky a výbojky, rozbité rtuťové teploměry a odpady s obsahem rtuti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televizory, radiopřijímače, počítače, tiskárny, monitory a jiné použité elektrospotřebiče,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>ledničky, mrazáky (v systému zpětného odběru budou uznána jen kompletní</w:t>
      </w:r>
    </w:p>
    <w:p w:rsidR="008E607D" w:rsidRPr="00725539" w:rsidRDefault="008E607D" w:rsidP="008E607D">
      <w:pPr>
        <w:spacing w:after="0" w:line="240" w:lineRule="auto"/>
        <w:ind w:left="360"/>
        <w:rPr>
          <w:sz w:val="24"/>
          <w:szCs w:val="24"/>
        </w:rPr>
      </w:pPr>
      <w:r w:rsidRPr="00725539">
        <w:rPr>
          <w:sz w:val="24"/>
          <w:szCs w:val="24"/>
        </w:rPr>
        <w:t xml:space="preserve">      elektrická zařízení – tj. s kompresorem)</w:t>
      </w:r>
    </w:p>
    <w:p w:rsidR="008E607D" w:rsidRPr="00725539" w:rsidRDefault="008E607D" w:rsidP="008E607D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25539">
        <w:rPr>
          <w:sz w:val="24"/>
          <w:szCs w:val="24"/>
        </w:rPr>
        <w:t xml:space="preserve">pneumatiky od </w:t>
      </w:r>
      <w:r w:rsidRPr="00725539">
        <w:rPr>
          <w:b/>
          <w:sz w:val="24"/>
          <w:szCs w:val="24"/>
          <w:u w:val="single"/>
        </w:rPr>
        <w:t>osobních automobilů</w:t>
      </w:r>
      <w:r w:rsidRPr="00725539">
        <w:rPr>
          <w:sz w:val="24"/>
          <w:szCs w:val="24"/>
        </w:rPr>
        <w:t xml:space="preserve"> (není nebezpečný odpad) max</w:t>
      </w:r>
      <w:r w:rsidRPr="00725539">
        <w:rPr>
          <w:b/>
          <w:sz w:val="24"/>
          <w:szCs w:val="24"/>
        </w:rPr>
        <w:t>4 ks</w:t>
      </w:r>
      <w:r w:rsidRPr="00725539">
        <w:rPr>
          <w:sz w:val="24"/>
          <w:szCs w:val="24"/>
        </w:rPr>
        <w:t xml:space="preserve"> na občana</w:t>
      </w:r>
    </w:p>
    <w:p w:rsidR="008A7FC4" w:rsidRPr="00C641F7" w:rsidRDefault="00101A62" w:rsidP="0014731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lastRenderedPageBreak/>
        <w:t>ZÁJMOVÁ ČINNOST</w:t>
      </w:r>
    </w:p>
    <w:p w:rsidR="003136CA" w:rsidRDefault="003136CA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F53C57" w:rsidRPr="00147314" w:rsidRDefault="00F53C57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3136CA" w:rsidRDefault="00F15CA1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Místní knihovna informuje</w:t>
      </w:r>
    </w:p>
    <w:p w:rsidR="00F15CA1" w:rsidRDefault="00F15CA1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15CA1">
        <w:rPr>
          <w:rFonts w:ascii="Trebuchet MS" w:hAnsi="Trebuchet MS"/>
          <w:sz w:val="24"/>
          <w:szCs w:val="24"/>
        </w:rPr>
        <w:t>V polovině roku 2022 byla knihovna přestěhována z budovy šk</w:t>
      </w:r>
      <w:r>
        <w:rPr>
          <w:rFonts w:ascii="Trebuchet MS" w:hAnsi="Trebuchet MS"/>
          <w:sz w:val="24"/>
          <w:szCs w:val="24"/>
        </w:rPr>
        <w:t>o</w:t>
      </w:r>
      <w:r w:rsidRPr="00F15CA1">
        <w:rPr>
          <w:rFonts w:ascii="Trebuchet MS" w:hAnsi="Trebuchet MS"/>
          <w:sz w:val="24"/>
          <w:szCs w:val="24"/>
        </w:rPr>
        <w:t xml:space="preserve">ly do uvolněných prostor </w:t>
      </w:r>
      <w:r>
        <w:rPr>
          <w:rFonts w:ascii="Trebuchet MS" w:hAnsi="Trebuchet MS"/>
          <w:sz w:val="24"/>
          <w:szCs w:val="24"/>
        </w:rPr>
        <w:t>bývalého zdravotního střediska naproti místní sokolovně. Zde jí byly vyčleněny dvě místnosti o celkové výměře 55 čtverečních metrů se čtyřmi studijními místy.</w:t>
      </w:r>
    </w:p>
    <w:p w:rsidR="00F15CA1" w:rsidRDefault="00F15CA1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Z důvodů opotřebení a zastaralosti </w:t>
      </w:r>
      <w:r w:rsidR="00F33D33">
        <w:rPr>
          <w:rFonts w:ascii="Trebuchet MS" w:hAnsi="Trebuchet MS"/>
          <w:sz w:val="24"/>
          <w:szCs w:val="24"/>
        </w:rPr>
        <w:t xml:space="preserve">některých výtisků </w:t>
      </w:r>
      <w:r>
        <w:rPr>
          <w:rFonts w:ascii="Trebuchet MS" w:hAnsi="Trebuchet MS"/>
          <w:sz w:val="24"/>
          <w:szCs w:val="24"/>
        </w:rPr>
        <w:t>došlo také k vyřazení mnoha knih, nicméně stav knižního fondu je doplňován díky darům místních obyvatel, chatařů a</w:t>
      </w:r>
      <w:r w:rsidR="00C641F7">
        <w:rPr>
          <w:rFonts w:ascii="Trebuchet MS" w:hAnsi="Trebuchet MS"/>
          <w:sz w:val="24"/>
          <w:szCs w:val="24"/>
        </w:rPr>
        <w:t> </w:t>
      </w:r>
      <w:r>
        <w:rPr>
          <w:rFonts w:ascii="Trebuchet MS" w:hAnsi="Trebuchet MS"/>
          <w:sz w:val="24"/>
          <w:szCs w:val="24"/>
        </w:rPr>
        <w:t xml:space="preserve">chalupářů, ale zároveň i dary ze sázavské a benešovské knihovny. V současné době je k dispozici cca 2617 titulů. Navíc je fond dvakrát ročně obohacen o </w:t>
      </w:r>
      <w:r w:rsidR="00F33D33">
        <w:rPr>
          <w:rFonts w:ascii="Trebuchet MS" w:hAnsi="Trebuchet MS"/>
          <w:sz w:val="24"/>
          <w:szCs w:val="24"/>
        </w:rPr>
        <w:t>stovku knih z výměnného fondu MK Benešov.</w:t>
      </w:r>
    </w:p>
    <w:p w:rsidR="00F33D33" w:rsidRDefault="00F33D33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Čtenářům jsou k dispozici i pravidelně odebíraná periodika – Pestrý svět, Blesk pro ženy, Tina, </w:t>
      </w:r>
      <w:r w:rsidR="00C641F7">
        <w:rPr>
          <w:rFonts w:ascii="Trebuchet MS" w:hAnsi="Trebuchet MS"/>
          <w:sz w:val="24"/>
          <w:szCs w:val="24"/>
        </w:rPr>
        <w:t>K</w:t>
      </w:r>
      <w:r>
        <w:rPr>
          <w:rFonts w:ascii="Trebuchet MS" w:hAnsi="Trebuchet MS"/>
          <w:sz w:val="24"/>
          <w:szCs w:val="24"/>
        </w:rPr>
        <w:t>věty, Zahrádkář a Receptář.</w:t>
      </w:r>
    </w:p>
    <w:p w:rsidR="00F53C57" w:rsidRDefault="00F33D33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Roční registrační poplatek činí </w:t>
      </w:r>
      <w:r w:rsidRPr="00F53C57">
        <w:rPr>
          <w:rFonts w:ascii="Trebuchet MS" w:hAnsi="Trebuchet MS"/>
          <w:b/>
          <w:bCs/>
          <w:sz w:val="24"/>
          <w:szCs w:val="24"/>
        </w:rPr>
        <w:t>20 Kč</w:t>
      </w:r>
      <w:r>
        <w:rPr>
          <w:rFonts w:ascii="Trebuchet MS" w:hAnsi="Trebuchet MS"/>
          <w:sz w:val="24"/>
          <w:szCs w:val="24"/>
        </w:rPr>
        <w:t>.</w:t>
      </w:r>
    </w:p>
    <w:p w:rsidR="00F33D33" w:rsidRDefault="00C641F7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Otevírací</w:t>
      </w:r>
      <w:r w:rsidR="00F33D33">
        <w:rPr>
          <w:rFonts w:ascii="Trebuchet MS" w:hAnsi="Trebuchet MS"/>
          <w:sz w:val="24"/>
          <w:szCs w:val="24"/>
        </w:rPr>
        <w:t xml:space="preserve"> doba je každou středu od </w:t>
      </w:r>
      <w:r w:rsidR="00F33D33" w:rsidRPr="00F53C57">
        <w:rPr>
          <w:rFonts w:ascii="Trebuchet MS" w:hAnsi="Trebuchet MS"/>
          <w:b/>
          <w:bCs/>
          <w:sz w:val="24"/>
          <w:szCs w:val="24"/>
        </w:rPr>
        <w:t>13.00 do 15.00</w:t>
      </w:r>
      <w:r w:rsidR="00F33D33">
        <w:rPr>
          <w:rFonts w:ascii="Trebuchet MS" w:hAnsi="Trebuchet MS"/>
          <w:sz w:val="24"/>
          <w:szCs w:val="24"/>
        </w:rPr>
        <w:t xml:space="preserve"> hod.</w:t>
      </w:r>
    </w:p>
    <w:p w:rsidR="00F33D33" w:rsidRDefault="00F33D33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Přijďte i vy navštívit naši novou knihovnu, jste srdečně zváni.</w:t>
      </w:r>
    </w:p>
    <w:p w:rsidR="00F33D33" w:rsidRDefault="00F33D33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Mgr. Slavoj Bureš, knihovník</w:t>
      </w:r>
    </w:p>
    <w:p w:rsidR="00F53C57" w:rsidRDefault="00F53C57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3136CA" w:rsidRPr="009E4FD4" w:rsidRDefault="003136CA" w:rsidP="00147314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DB0A70" w:rsidRPr="00642A84" w:rsidRDefault="003136CA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642A84">
        <w:rPr>
          <w:rFonts w:ascii="Trebuchet MS" w:hAnsi="Trebuchet MS"/>
          <w:b/>
          <w:sz w:val="28"/>
          <w:szCs w:val="28"/>
        </w:rPr>
        <w:t>Pokračovací taneční</w:t>
      </w:r>
    </w:p>
    <w:p w:rsidR="003136CA" w:rsidRPr="003136CA" w:rsidRDefault="003136CA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3136CA">
        <w:rPr>
          <w:rFonts w:ascii="Trebuchet MS" w:hAnsi="Trebuchet MS"/>
          <w:sz w:val="24"/>
          <w:szCs w:val="24"/>
        </w:rPr>
        <w:t xml:space="preserve">Podle posledních zpráv od pana Milana Kopeckého probíhají pokračovací taneční každou sobotu v hasičské zbrojnici v Uhlířských Janovicích. Věneček se bude konat v sobotu </w:t>
      </w:r>
      <w:r w:rsidRPr="00F53C57">
        <w:rPr>
          <w:rFonts w:ascii="Trebuchet MS" w:hAnsi="Trebuchet MS"/>
          <w:b/>
          <w:bCs/>
          <w:sz w:val="24"/>
          <w:szCs w:val="24"/>
        </w:rPr>
        <w:t>25.</w:t>
      </w:r>
      <w:r w:rsidR="00C641F7" w:rsidRPr="00F53C57">
        <w:rPr>
          <w:rFonts w:ascii="Trebuchet MS" w:hAnsi="Trebuchet MS"/>
          <w:b/>
          <w:bCs/>
          <w:sz w:val="24"/>
          <w:szCs w:val="24"/>
        </w:rPr>
        <w:t> </w:t>
      </w:r>
      <w:r w:rsidRPr="00F53C57">
        <w:rPr>
          <w:rFonts w:ascii="Trebuchet MS" w:hAnsi="Trebuchet MS"/>
          <w:b/>
          <w:bCs/>
          <w:sz w:val="24"/>
          <w:szCs w:val="24"/>
        </w:rPr>
        <w:t>března</w:t>
      </w:r>
      <w:r w:rsidRPr="003136CA">
        <w:rPr>
          <w:rFonts w:ascii="Trebuchet MS" w:hAnsi="Trebuchet MS"/>
          <w:sz w:val="24"/>
          <w:szCs w:val="24"/>
        </w:rPr>
        <w:t xml:space="preserve"> v sázavském Chechtáku.</w:t>
      </w:r>
    </w:p>
    <w:p w:rsidR="00DB0A70" w:rsidRPr="00F53C57" w:rsidRDefault="00DB0A70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DB0A70" w:rsidRPr="00F53C57" w:rsidRDefault="00DB0A70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p w:rsidR="00E772BD" w:rsidRPr="009E4FD4" w:rsidRDefault="00E772BD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9E4FD4">
        <w:rPr>
          <w:rFonts w:ascii="Trebuchet MS" w:hAnsi="Trebuchet MS"/>
          <w:b/>
          <w:sz w:val="28"/>
          <w:szCs w:val="28"/>
        </w:rPr>
        <w:t>Knihobudky</w:t>
      </w:r>
    </w:p>
    <w:p w:rsidR="00E772BD" w:rsidRPr="00C64D81" w:rsidRDefault="00E772BD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64D81">
        <w:rPr>
          <w:rFonts w:ascii="Trebuchet MS" w:hAnsi="Trebuchet MS"/>
          <w:sz w:val="24"/>
          <w:szCs w:val="24"/>
        </w:rPr>
        <w:t>Milí přátelé,</w:t>
      </w:r>
    </w:p>
    <w:p w:rsidR="00C641F7" w:rsidRDefault="009E4FD4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772BD" w:rsidRPr="00C64D81">
        <w:rPr>
          <w:rFonts w:ascii="Trebuchet MS" w:hAnsi="Trebuchet MS"/>
          <w:sz w:val="24"/>
          <w:szCs w:val="24"/>
        </w:rPr>
        <w:t>ak je vidět, knihobudky se staly součástí života obyvatel Ratají. Zvláště v té, co je u</w:t>
      </w:r>
      <w:r w:rsidR="00C641F7">
        <w:rPr>
          <w:rFonts w:ascii="Trebuchet MS" w:hAnsi="Trebuchet MS"/>
          <w:sz w:val="24"/>
          <w:szCs w:val="24"/>
        </w:rPr>
        <w:t> </w:t>
      </w:r>
      <w:r w:rsidR="00E772BD" w:rsidRPr="00C64D81">
        <w:rPr>
          <w:rFonts w:ascii="Trebuchet MS" w:hAnsi="Trebuchet MS"/>
          <w:sz w:val="24"/>
          <w:szCs w:val="24"/>
        </w:rPr>
        <w:t xml:space="preserve">obchodu, se knížky docela rychle „točí“. Nicméně, co se netočí, a musím z knihobudek vyřazovat,jsou staré časopisy, potrhané </w:t>
      </w:r>
      <w:r w:rsidR="00C64D81" w:rsidRPr="00C64D81">
        <w:rPr>
          <w:rFonts w:ascii="Trebuchet MS" w:hAnsi="Trebuchet MS"/>
          <w:sz w:val="24"/>
          <w:szCs w:val="24"/>
        </w:rPr>
        <w:t>a rozložené knih</w:t>
      </w:r>
      <w:r w:rsidR="00C64D81">
        <w:rPr>
          <w:rFonts w:ascii="Trebuchet MS" w:hAnsi="Trebuchet MS"/>
          <w:sz w:val="24"/>
          <w:szCs w:val="24"/>
        </w:rPr>
        <w:t xml:space="preserve">y </w:t>
      </w:r>
      <w:r w:rsidR="00C64D81" w:rsidRPr="00C64D81">
        <w:rPr>
          <w:rFonts w:ascii="Trebuchet MS" w:hAnsi="Trebuchet MS"/>
          <w:sz w:val="24"/>
          <w:szCs w:val="24"/>
        </w:rPr>
        <w:t xml:space="preserve">v salátovém vydání,náboženské traktáty, technické návody na cosi v osmi dílech v němčině </w:t>
      </w:r>
      <w:r w:rsidR="00C64D81">
        <w:rPr>
          <w:rFonts w:ascii="Trebuchet MS" w:hAnsi="Trebuchet MS"/>
          <w:sz w:val="24"/>
          <w:szCs w:val="24"/>
        </w:rPr>
        <w:t>apod.</w:t>
      </w:r>
      <w:r w:rsidR="00710AF8">
        <w:rPr>
          <w:rFonts w:ascii="Trebuchet MS" w:hAnsi="Trebuchet MS"/>
          <w:sz w:val="24"/>
          <w:szCs w:val="24"/>
        </w:rPr>
        <w:t xml:space="preserve"> (</w:t>
      </w:r>
      <w:r w:rsidR="00EC70BB">
        <w:rPr>
          <w:rFonts w:ascii="Trebuchet MS" w:hAnsi="Trebuchet MS"/>
          <w:sz w:val="24"/>
          <w:szCs w:val="24"/>
        </w:rPr>
        <w:t>nedělám si legraci, ty</w:t>
      </w:r>
      <w:r w:rsidR="00C64D81" w:rsidRPr="00C64D81">
        <w:rPr>
          <w:rFonts w:ascii="Trebuchet MS" w:hAnsi="Trebuchet MS"/>
          <w:sz w:val="24"/>
          <w:szCs w:val="24"/>
        </w:rPr>
        <w:t xml:space="preserve"> jsem vyřazovala před Vánocemi</w:t>
      </w:r>
      <w:r w:rsidR="00710AF8">
        <w:rPr>
          <w:rFonts w:ascii="Trebuchet MS" w:hAnsi="Trebuchet MS"/>
          <w:sz w:val="24"/>
          <w:szCs w:val="24"/>
        </w:rPr>
        <w:t>)</w:t>
      </w:r>
      <w:r w:rsidR="00C64D81">
        <w:rPr>
          <w:rFonts w:ascii="Trebuchet MS" w:hAnsi="Trebuchet MS"/>
          <w:sz w:val="24"/>
          <w:szCs w:val="24"/>
        </w:rPr>
        <w:t>.</w:t>
      </w:r>
      <w:r w:rsidR="00EC70BB">
        <w:rPr>
          <w:rFonts w:ascii="Trebuchet MS" w:hAnsi="Trebuchet MS"/>
          <w:sz w:val="24"/>
          <w:szCs w:val="24"/>
        </w:rPr>
        <w:t xml:space="preserve"> Takové věci</w:t>
      </w:r>
      <w:r w:rsidR="00C64D81">
        <w:rPr>
          <w:rFonts w:ascii="Trebuchet MS" w:hAnsi="Trebuchet MS"/>
          <w:sz w:val="24"/>
          <w:szCs w:val="24"/>
        </w:rPr>
        <w:t xml:space="preserve"> patří na sběrné místo, ne do knihobudky.Navíc jsou tyto </w:t>
      </w:r>
      <w:r w:rsidR="00EC70BB">
        <w:rPr>
          <w:rFonts w:ascii="Trebuchet MS" w:hAnsi="Trebuchet MS"/>
          <w:sz w:val="24"/>
          <w:szCs w:val="24"/>
        </w:rPr>
        <w:t>výtisky nacpané pod tlakem do všech polic bez ladu a</w:t>
      </w:r>
      <w:r w:rsidR="00C641F7">
        <w:rPr>
          <w:rFonts w:ascii="Trebuchet MS" w:hAnsi="Trebuchet MS"/>
          <w:sz w:val="24"/>
          <w:szCs w:val="24"/>
        </w:rPr>
        <w:t> </w:t>
      </w:r>
      <w:r w:rsidR="00EC70BB">
        <w:rPr>
          <w:rFonts w:ascii="Trebuchet MS" w:hAnsi="Trebuchet MS"/>
          <w:sz w:val="24"/>
          <w:szCs w:val="24"/>
        </w:rPr>
        <w:t>sklad</w:t>
      </w:r>
      <w:r w:rsidR="00C641F7">
        <w:rPr>
          <w:rFonts w:ascii="Trebuchet MS" w:hAnsi="Trebuchet MS"/>
          <w:sz w:val="24"/>
          <w:szCs w:val="24"/>
        </w:rPr>
        <w:t>u…</w:t>
      </w:r>
    </w:p>
    <w:p w:rsidR="00C64D81" w:rsidRDefault="00C64D81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 jednou jsem do občasníku psala, že ty budlinky považuji za svoje „děti“ a vás jsem prosila, abyste k nim byli laskaví, že já bych k vašim dětem laskavá byla také.</w:t>
      </w:r>
    </w:p>
    <w:p w:rsidR="00C64D81" w:rsidRDefault="00C64D81" w:rsidP="0014731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Znovu vás tedy žádám o totéž.</w:t>
      </w:r>
    </w:p>
    <w:p w:rsidR="00B867F0" w:rsidRPr="00F53C57" w:rsidRDefault="00C64D81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Jana Leblová</w:t>
      </w:r>
    </w:p>
    <w:p w:rsidR="00B867F0" w:rsidRDefault="00B867F0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B867F0" w:rsidRDefault="00B867F0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B867F0" w:rsidRDefault="00B867F0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B867F0" w:rsidRDefault="00B867F0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DA2EE2" w:rsidRPr="0021103B" w:rsidRDefault="00162C1B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283A99">
        <w:rPr>
          <w:rFonts w:ascii="Trebuchet MS" w:hAnsi="Trebuchet MS"/>
          <w:b/>
          <w:sz w:val="20"/>
          <w:szCs w:val="20"/>
        </w:rPr>
        <w:t>Uzávěrka příštího čísla je</w:t>
      </w:r>
      <w:r w:rsidR="00DD75F1">
        <w:rPr>
          <w:rFonts w:ascii="Trebuchet MS" w:hAnsi="Trebuchet MS"/>
          <w:b/>
          <w:sz w:val="20"/>
          <w:szCs w:val="20"/>
        </w:rPr>
        <w:t>6.4</w:t>
      </w:r>
      <w:r w:rsidR="00C76C2D">
        <w:rPr>
          <w:rFonts w:ascii="Trebuchet MS" w:hAnsi="Trebuchet MS"/>
          <w:b/>
          <w:sz w:val="20"/>
          <w:szCs w:val="20"/>
        </w:rPr>
        <w:t>.2023</w:t>
      </w:r>
      <w:r w:rsidR="00C27284">
        <w:rPr>
          <w:rFonts w:ascii="Trebuchet MS" w:hAnsi="Trebuchet MS"/>
          <w:sz w:val="20"/>
          <w:szCs w:val="20"/>
        </w:rPr>
        <w:t>Ratajský</w:t>
      </w:r>
      <w:r w:rsidR="00DA2EE2">
        <w:rPr>
          <w:rFonts w:ascii="Trebuchet MS" w:hAnsi="Trebuchet MS"/>
          <w:sz w:val="20"/>
          <w:szCs w:val="20"/>
        </w:rPr>
        <w:t xml:space="preserve"> občasník </w:t>
      </w:r>
      <w:r w:rsidR="00F53C57">
        <w:rPr>
          <w:rFonts w:ascii="Arial" w:hAnsi="Arial" w:cs="Arial"/>
          <w:color w:val="000000"/>
          <w:sz w:val="23"/>
          <w:szCs w:val="23"/>
          <w:shd w:val="clear" w:color="auto" w:fill="FFFFFF"/>
        </w:rPr>
        <w:t>–</w:t>
      </w:r>
      <w:r w:rsidR="00DA2EE2">
        <w:rPr>
          <w:rFonts w:ascii="Trebuchet MS" w:hAnsi="Trebuchet MS"/>
          <w:sz w:val="20"/>
          <w:szCs w:val="20"/>
        </w:rPr>
        <w:t xml:space="preserve"> vydává Úřad městyse Rataje nad Sázavou. Povoleno OkÚ Kutná Hora 14. 5. 1991 </w:t>
      </w:r>
      <w:r w:rsidR="00F53C57">
        <w:rPr>
          <w:rFonts w:ascii="Arial" w:hAnsi="Arial" w:cs="Arial"/>
          <w:color w:val="000000"/>
          <w:sz w:val="23"/>
          <w:szCs w:val="23"/>
          <w:shd w:val="clear" w:color="auto" w:fill="FFFFFF"/>
        </w:rPr>
        <w:t>–</w:t>
      </w:r>
      <w:r w:rsidR="00DA2EE2">
        <w:rPr>
          <w:rFonts w:ascii="Trebuchet MS" w:hAnsi="Trebuchet MS"/>
          <w:sz w:val="20"/>
          <w:szCs w:val="20"/>
        </w:rPr>
        <w:t xml:space="preserve">reg. č. 3205/9/91 </w:t>
      </w:r>
      <w:r w:rsidR="00F53C57">
        <w:rPr>
          <w:rFonts w:ascii="Arial" w:hAnsi="Arial" w:cs="Arial"/>
          <w:color w:val="000000"/>
          <w:sz w:val="23"/>
          <w:szCs w:val="23"/>
          <w:shd w:val="clear" w:color="auto" w:fill="FFFFFF"/>
        </w:rPr>
        <w:t>–</w:t>
      </w:r>
      <w:r w:rsidR="00DA2EE2">
        <w:rPr>
          <w:rFonts w:ascii="Trebuchet MS" w:hAnsi="Trebuchet MS"/>
          <w:sz w:val="20"/>
          <w:szCs w:val="20"/>
        </w:rPr>
        <w:t xml:space="preserve"> redakce a grafic</w:t>
      </w:r>
      <w:r w:rsidR="00272C0E">
        <w:rPr>
          <w:rFonts w:ascii="Trebuchet MS" w:hAnsi="Trebuchet MS"/>
          <w:sz w:val="20"/>
          <w:szCs w:val="20"/>
        </w:rPr>
        <w:t>ká úprava Mgr. Jana Leblová č.</w:t>
      </w:r>
      <w:r w:rsidR="00F53C57">
        <w:rPr>
          <w:rFonts w:ascii="Trebuchet MS" w:hAnsi="Trebuchet MS"/>
          <w:sz w:val="20"/>
          <w:szCs w:val="20"/>
        </w:rPr>
        <w:t> </w:t>
      </w:r>
      <w:r w:rsidR="00DD75F1">
        <w:rPr>
          <w:rFonts w:ascii="Trebuchet MS" w:hAnsi="Trebuchet MS"/>
          <w:sz w:val="20"/>
          <w:szCs w:val="20"/>
        </w:rPr>
        <w:t>1/2023</w:t>
      </w:r>
      <w:r w:rsidR="00DA2EE2"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8D51EB">
        <w:rPr>
          <w:rFonts w:ascii="Trebuchet MS" w:hAnsi="Trebuchet MS"/>
          <w:sz w:val="20"/>
          <w:szCs w:val="20"/>
        </w:rPr>
        <w:t>k XXX</w:t>
      </w:r>
      <w:r w:rsidR="001F403C">
        <w:rPr>
          <w:rFonts w:ascii="Trebuchet MS" w:hAnsi="Trebuchet MS"/>
          <w:sz w:val="20"/>
          <w:szCs w:val="20"/>
        </w:rPr>
        <w:t>I</w:t>
      </w:r>
      <w:r w:rsidR="00DD75F1">
        <w:rPr>
          <w:rFonts w:ascii="Trebuchet MS" w:hAnsi="Trebuchet MS"/>
          <w:sz w:val="20"/>
          <w:szCs w:val="20"/>
        </w:rPr>
        <w:t>I</w:t>
      </w:r>
      <w:r w:rsidR="008D51EB">
        <w:rPr>
          <w:rFonts w:ascii="Trebuchet MS" w:hAnsi="Trebuchet MS"/>
          <w:sz w:val="20"/>
          <w:szCs w:val="20"/>
        </w:rPr>
        <w:t xml:space="preserve"> – vychází</w:t>
      </w:r>
      <w:r w:rsidR="00DD75F1">
        <w:rPr>
          <w:rFonts w:ascii="Trebuchet MS" w:hAnsi="Trebuchet MS"/>
          <w:sz w:val="20"/>
          <w:szCs w:val="20"/>
        </w:rPr>
        <w:t xml:space="preserve"> únor 2023</w:t>
      </w:r>
    </w:p>
    <w:sectPr w:rsidR="00DA2EE2" w:rsidRPr="0021103B" w:rsidSect="005E38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4E" w:rsidRDefault="0082764E" w:rsidP="004A7891">
      <w:pPr>
        <w:spacing w:after="0" w:line="240" w:lineRule="auto"/>
      </w:pPr>
      <w:r>
        <w:separator/>
      </w:r>
    </w:p>
  </w:endnote>
  <w:endnote w:type="continuationSeparator" w:id="1">
    <w:p w:rsidR="0082764E" w:rsidRDefault="0082764E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4E" w:rsidRDefault="0082764E" w:rsidP="004A7891">
      <w:pPr>
        <w:spacing w:after="0" w:line="240" w:lineRule="auto"/>
      </w:pPr>
      <w:r>
        <w:separator/>
      </w:r>
    </w:p>
  </w:footnote>
  <w:footnote w:type="continuationSeparator" w:id="1">
    <w:p w:rsidR="0082764E" w:rsidRDefault="0082764E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701A2"/>
    <w:multiLevelType w:val="hybridMultilevel"/>
    <w:tmpl w:val="9A925D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12266CA1"/>
    <w:multiLevelType w:val="hybridMultilevel"/>
    <w:tmpl w:val="3CA0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772AB"/>
    <w:multiLevelType w:val="multilevel"/>
    <w:tmpl w:val="D1727B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>
    <w:nsid w:val="16765D7C"/>
    <w:multiLevelType w:val="hybridMultilevel"/>
    <w:tmpl w:val="62246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75DAC"/>
    <w:multiLevelType w:val="hybridMultilevel"/>
    <w:tmpl w:val="90E63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1F748E"/>
    <w:multiLevelType w:val="hybridMultilevel"/>
    <w:tmpl w:val="7B18D6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1F37CA"/>
    <w:multiLevelType w:val="hybridMultilevel"/>
    <w:tmpl w:val="B9FA30D4"/>
    <w:lvl w:ilvl="0" w:tplc="0FF814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A4431C"/>
    <w:multiLevelType w:val="hybridMultilevel"/>
    <w:tmpl w:val="91389096"/>
    <w:lvl w:ilvl="0" w:tplc="0405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7">
    <w:nsid w:val="441C3304"/>
    <w:multiLevelType w:val="hybridMultilevel"/>
    <w:tmpl w:val="B74C5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EA7FCF"/>
    <w:multiLevelType w:val="hybridMultilevel"/>
    <w:tmpl w:val="F75AE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5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A7384"/>
    <w:multiLevelType w:val="hybridMultilevel"/>
    <w:tmpl w:val="8C5C2890"/>
    <w:lvl w:ilvl="0" w:tplc="291A4A8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B68D7"/>
    <w:multiLevelType w:val="hybridMultilevel"/>
    <w:tmpl w:val="9EF80A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882FD9"/>
    <w:multiLevelType w:val="hybridMultilevel"/>
    <w:tmpl w:val="830018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FF7FBB"/>
    <w:multiLevelType w:val="hybridMultilevel"/>
    <w:tmpl w:val="591E67BE"/>
    <w:lvl w:ilvl="0" w:tplc="D7542BA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412B2"/>
    <w:multiLevelType w:val="hybridMultilevel"/>
    <w:tmpl w:val="CE5C2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305CE1"/>
    <w:multiLevelType w:val="hybridMultilevel"/>
    <w:tmpl w:val="7B26D76E"/>
    <w:lvl w:ilvl="0" w:tplc="FBEC47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5"/>
  </w:num>
  <w:num w:numId="4">
    <w:abstractNumId w:val="19"/>
  </w:num>
  <w:num w:numId="5">
    <w:abstractNumId w:val="35"/>
  </w:num>
  <w:num w:numId="6">
    <w:abstractNumId w:val="34"/>
  </w:num>
  <w:num w:numId="7">
    <w:abstractNumId w:val="1"/>
  </w:num>
  <w:num w:numId="8">
    <w:abstractNumId w:val="21"/>
  </w:num>
  <w:num w:numId="9">
    <w:abstractNumId w:val="8"/>
  </w:num>
  <w:num w:numId="10">
    <w:abstractNumId w:val="10"/>
  </w:num>
  <w:num w:numId="11">
    <w:abstractNumId w:val="36"/>
  </w:num>
  <w:num w:numId="12">
    <w:abstractNumId w:val="11"/>
  </w:num>
  <w:num w:numId="13">
    <w:abstractNumId w:val="3"/>
  </w:num>
  <w:num w:numId="14">
    <w:abstractNumId w:val="37"/>
  </w:num>
  <w:num w:numId="15">
    <w:abstractNumId w:val="13"/>
  </w:num>
  <w:num w:numId="16">
    <w:abstractNumId w:val="4"/>
  </w:num>
  <w:num w:numId="17">
    <w:abstractNumId w:val="24"/>
  </w:num>
  <w:num w:numId="18">
    <w:abstractNumId w:val="0"/>
  </w:num>
  <w:num w:numId="19">
    <w:abstractNumId w:val="14"/>
  </w:num>
  <w:num w:numId="20">
    <w:abstractNumId w:val="28"/>
  </w:num>
  <w:num w:numId="21">
    <w:abstractNumId w:val="33"/>
  </w:num>
  <w:num w:numId="22">
    <w:abstractNumId w:val="23"/>
  </w:num>
  <w:num w:numId="23">
    <w:abstractNumId w:val="32"/>
  </w:num>
  <w:num w:numId="24">
    <w:abstractNumId w:val="26"/>
  </w:num>
  <w:num w:numId="25">
    <w:abstractNumId w:val="30"/>
  </w:num>
  <w:num w:numId="26">
    <w:abstractNumId w:val="27"/>
  </w:num>
  <w:num w:numId="27">
    <w:abstractNumId w:val="31"/>
  </w:num>
  <w:num w:numId="28">
    <w:abstractNumId w:val="7"/>
  </w:num>
  <w:num w:numId="29">
    <w:abstractNumId w:val="5"/>
  </w:num>
  <w:num w:numId="30">
    <w:abstractNumId w:val="15"/>
  </w:num>
  <w:num w:numId="31">
    <w:abstractNumId w:val="17"/>
  </w:num>
  <w:num w:numId="32">
    <w:abstractNumId w:val="12"/>
  </w:num>
  <w:num w:numId="33">
    <w:abstractNumId w:val="9"/>
  </w:num>
  <w:num w:numId="34">
    <w:abstractNumId w:val="2"/>
  </w:num>
  <w:num w:numId="35">
    <w:abstractNumId w:val="16"/>
  </w:num>
  <w:num w:numId="36">
    <w:abstractNumId w:val="29"/>
  </w:num>
  <w:num w:numId="37">
    <w:abstractNumId w:val="18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359"/>
    <w:rsid w:val="000000CF"/>
    <w:rsid w:val="000009A3"/>
    <w:rsid w:val="00001A1C"/>
    <w:rsid w:val="000030D1"/>
    <w:rsid w:val="000060D6"/>
    <w:rsid w:val="00007BE2"/>
    <w:rsid w:val="00010705"/>
    <w:rsid w:val="000210BD"/>
    <w:rsid w:val="00022C61"/>
    <w:rsid w:val="000268ED"/>
    <w:rsid w:val="000326DF"/>
    <w:rsid w:val="000354FE"/>
    <w:rsid w:val="00037E21"/>
    <w:rsid w:val="00037F59"/>
    <w:rsid w:val="00043ED1"/>
    <w:rsid w:val="00045382"/>
    <w:rsid w:val="000455D3"/>
    <w:rsid w:val="000461E7"/>
    <w:rsid w:val="00047309"/>
    <w:rsid w:val="00057005"/>
    <w:rsid w:val="00062192"/>
    <w:rsid w:val="00062A97"/>
    <w:rsid w:val="00065C7F"/>
    <w:rsid w:val="00066F92"/>
    <w:rsid w:val="000710E4"/>
    <w:rsid w:val="000749AD"/>
    <w:rsid w:val="00075C43"/>
    <w:rsid w:val="00075D5E"/>
    <w:rsid w:val="00081AFA"/>
    <w:rsid w:val="00081CEA"/>
    <w:rsid w:val="000839AD"/>
    <w:rsid w:val="00084193"/>
    <w:rsid w:val="000852D0"/>
    <w:rsid w:val="00086A7B"/>
    <w:rsid w:val="00087C52"/>
    <w:rsid w:val="00087F5F"/>
    <w:rsid w:val="00091C61"/>
    <w:rsid w:val="00091F44"/>
    <w:rsid w:val="00092754"/>
    <w:rsid w:val="00096428"/>
    <w:rsid w:val="000A1FD4"/>
    <w:rsid w:val="000A33BB"/>
    <w:rsid w:val="000B5FF6"/>
    <w:rsid w:val="000C0AC8"/>
    <w:rsid w:val="000C0C9F"/>
    <w:rsid w:val="000C48C6"/>
    <w:rsid w:val="000C5FF6"/>
    <w:rsid w:val="000D18B3"/>
    <w:rsid w:val="000D3A4F"/>
    <w:rsid w:val="000D4047"/>
    <w:rsid w:val="000D7C1E"/>
    <w:rsid w:val="000E0FED"/>
    <w:rsid w:val="000E1295"/>
    <w:rsid w:val="000E3622"/>
    <w:rsid w:val="000E3699"/>
    <w:rsid w:val="000E3E80"/>
    <w:rsid w:val="000E41D3"/>
    <w:rsid w:val="000E47A0"/>
    <w:rsid w:val="000F3E3E"/>
    <w:rsid w:val="000F4FD2"/>
    <w:rsid w:val="0010037A"/>
    <w:rsid w:val="00100A20"/>
    <w:rsid w:val="00101A62"/>
    <w:rsid w:val="001030D8"/>
    <w:rsid w:val="00105A5A"/>
    <w:rsid w:val="001070AC"/>
    <w:rsid w:val="001107B7"/>
    <w:rsid w:val="00111202"/>
    <w:rsid w:val="00112B8E"/>
    <w:rsid w:val="001131A5"/>
    <w:rsid w:val="0011341F"/>
    <w:rsid w:val="00113AF9"/>
    <w:rsid w:val="0011653D"/>
    <w:rsid w:val="00120237"/>
    <w:rsid w:val="00121B77"/>
    <w:rsid w:val="001232C6"/>
    <w:rsid w:val="00125089"/>
    <w:rsid w:val="00126A08"/>
    <w:rsid w:val="00130D81"/>
    <w:rsid w:val="0013452B"/>
    <w:rsid w:val="00137E18"/>
    <w:rsid w:val="0014061E"/>
    <w:rsid w:val="001431AA"/>
    <w:rsid w:val="00146822"/>
    <w:rsid w:val="00147314"/>
    <w:rsid w:val="00147838"/>
    <w:rsid w:val="00150FA3"/>
    <w:rsid w:val="00154493"/>
    <w:rsid w:val="00156B81"/>
    <w:rsid w:val="00161D40"/>
    <w:rsid w:val="00162204"/>
    <w:rsid w:val="00162675"/>
    <w:rsid w:val="00162C1B"/>
    <w:rsid w:val="001659E0"/>
    <w:rsid w:val="0017310C"/>
    <w:rsid w:val="001756A1"/>
    <w:rsid w:val="0018303B"/>
    <w:rsid w:val="001835A3"/>
    <w:rsid w:val="00184311"/>
    <w:rsid w:val="00184819"/>
    <w:rsid w:val="0018497E"/>
    <w:rsid w:val="00185148"/>
    <w:rsid w:val="00185FD8"/>
    <w:rsid w:val="001867DB"/>
    <w:rsid w:val="001869E7"/>
    <w:rsid w:val="00191F6B"/>
    <w:rsid w:val="001930B2"/>
    <w:rsid w:val="00193E12"/>
    <w:rsid w:val="0019674A"/>
    <w:rsid w:val="001977B7"/>
    <w:rsid w:val="001A35D4"/>
    <w:rsid w:val="001A4618"/>
    <w:rsid w:val="001A466C"/>
    <w:rsid w:val="001B0764"/>
    <w:rsid w:val="001B28B7"/>
    <w:rsid w:val="001B38B7"/>
    <w:rsid w:val="001C19BC"/>
    <w:rsid w:val="001C426F"/>
    <w:rsid w:val="001C620F"/>
    <w:rsid w:val="001D27D6"/>
    <w:rsid w:val="001D2AA2"/>
    <w:rsid w:val="001D3CEC"/>
    <w:rsid w:val="001D4A8E"/>
    <w:rsid w:val="001D5D9F"/>
    <w:rsid w:val="001E1580"/>
    <w:rsid w:val="001E1963"/>
    <w:rsid w:val="001E3746"/>
    <w:rsid w:val="001F1A48"/>
    <w:rsid w:val="001F403C"/>
    <w:rsid w:val="001F44F0"/>
    <w:rsid w:val="001F5528"/>
    <w:rsid w:val="00202E9C"/>
    <w:rsid w:val="0020617F"/>
    <w:rsid w:val="002070C8"/>
    <w:rsid w:val="0021103B"/>
    <w:rsid w:val="0021218A"/>
    <w:rsid w:val="002160FD"/>
    <w:rsid w:val="00217005"/>
    <w:rsid w:val="00220A38"/>
    <w:rsid w:val="00225447"/>
    <w:rsid w:val="00227DB4"/>
    <w:rsid w:val="0023153A"/>
    <w:rsid w:val="00237485"/>
    <w:rsid w:val="002423A8"/>
    <w:rsid w:val="00256523"/>
    <w:rsid w:val="00257F0F"/>
    <w:rsid w:val="00262712"/>
    <w:rsid w:val="00262E1D"/>
    <w:rsid w:val="00262FF5"/>
    <w:rsid w:val="00265481"/>
    <w:rsid w:val="00272C0E"/>
    <w:rsid w:val="0027502E"/>
    <w:rsid w:val="002771C1"/>
    <w:rsid w:val="00280070"/>
    <w:rsid w:val="00280A55"/>
    <w:rsid w:val="00283A99"/>
    <w:rsid w:val="00286E17"/>
    <w:rsid w:val="002871D1"/>
    <w:rsid w:val="00290A36"/>
    <w:rsid w:val="00293676"/>
    <w:rsid w:val="002A0821"/>
    <w:rsid w:val="002A1FC7"/>
    <w:rsid w:val="002A573E"/>
    <w:rsid w:val="002A61C7"/>
    <w:rsid w:val="002A62AA"/>
    <w:rsid w:val="002A7536"/>
    <w:rsid w:val="002B1D62"/>
    <w:rsid w:val="002B3485"/>
    <w:rsid w:val="002B380D"/>
    <w:rsid w:val="002B613E"/>
    <w:rsid w:val="002B7D25"/>
    <w:rsid w:val="002C131F"/>
    <w:rsid w:val="002C1C3D"/>
    <w:rsid w:val="002C231A"/>
    <w:rsid w:val="002C257D"/>
    <w:rsid w:val="002C58AB"/>
    <w:rsid w:val="002C5AA7"/>
    <w:rsid w:val="002C5CD2"/>
    <w:rsid w:val="002D0332"/>
    <w:rsid w:val="002D1DCC"/>
    <w:rsid w:val="002D71ED"/>
    <w:rsid w:val="002D7EBF"/>
    <w:rsid w:val="002E2B33"/>
    <w:rsid w:val="002E4893"/>
    <w:rsid w:val="002E7A54"/>
    <w:rsid w:val="002F0488"/>
    <w:rsid w:val="002F299C"/>
    <w:rsid w:val="002F3DCA"/>
    <w:rsid w:val="002F7E30"/>
    <w:rsid w:val="00303F25"/>
    <w:rsid w:val="0030453C"/>
    <w:rsid w:val="003048E4"/>
    <w:rsid w:val="003058CA"/>
    <w:rsid w:val="0030645D"/>
    <w:rsid w:val="003123E3"/>
    <w:rsid w:val="00312A91"/>
    <w:rsid w:val="00312AAA"/>
    <w:rsid w:val="003136CA"/>
    <w:rsid w:val="00315E8C"/>
    <w:rsid w:val="0032150C"/>
    <w:rsid w:val="003223CC"/>
    <w:rsid w:val="00322784"/>
    <w:rsid w:val="00323B52"/>
    <w:rsid w:val="00327AF7"/>
    <w:rsid w:val="003326F4"/>
    <w:rsid w:val="0034529D"/>
    <w:rsid w:val="003473B5"/>
    <w:rsid w:val="003478B5"/>
    <w:rsid w:val="0035005A"/>
    <w:rsid w:val="00350DED"/>
    <w:rsid w:val="0035363D"/>
    <w:rsid w:val="00357041"/>
    <w:rsid w:val="00357A8F"/>
    <w:rsid w:val="0036079E"/>
    <w:rsid w:val="003618AB"/>
    <w:rsid w:val="00363936"/>
    <w:rsid w:val="00373A08"/>
    <w:rsid w:val="003745D9"/>
    <w:rsid w:val="00374639"/>
    <w:rsid w:val="00376F4D"/>
    <w:rsid w:val="00377BA0"/>
    <w:rsid w:val="003877DD"/>
    <w:rsid w:val="003877EA"/>
    <w:rsid w:val="003955BC"/>
    <w:rsid w:val="00397DB3"/>
    <w:rsid w:val="003A05A4"/>
    <w:rsid w:val="003A2965"/>
    <w:rsid w:val="003B2F4B"/>
    <w:rsid w:val="003B5DCD"/>
    <w:rsid w:val="003B7566"/>
    <w:rsid w:val="003C016A"/>
    <w:rsid w:val="003C0813"/>
    <w:rsid w:val="003C0CC3"/>
    <w:rsid w:val="003C42C9"/>
    <w:rsid w:val="003C5CB9"/>
    <w:rsid w:val="003C7E52"/>
    <w:rsid w:val="003D0D2B"/>
    <w:rsid w:val="003D1D6B"/>
    <w:rsid w:val="003D286B"/>
    <w:rsid w:val="003D4D3B"/>
    <w:rsid w:val="003D63D9"/>
    <w:rsid w:val="003D7CD6"/>
    <w:rsid w:val="003E51C9"/>
    <w:rsid w:val="003E6625"/>
    <w:rsid w:val="003F42BB"/>
    <w:rsid w:val="003F52B5"/>
    <w:rsid w:val="003F62B9"/>
    <w:rsid w:val="004043DB"/>
    <w:rsid w:val="0040491B"/>
    <w:rsid w:val="0041018F"/>
    <w:rsid w:val="00410A7F"/>
    <w:rsid w:val="00412A8B"/>
    <w:rsid w:val="0042074D"/>
    <w:rsid w:val="00431D4D"/>
    <w:rsid w:val="00437AE8"/>
    <w:rsid w:val="00440105"/>
    <w:rsid w:val="00441F61"/>
    <w:rsid w:val="00442CE8"/>
    <w:rsid w:val="0044320C"/>
    <w:rsid w:val="0044445E"/>
    <w:rsid w:val="00444C8B"/>
    <w:rsid w:val="00451AF7"/>
    <w:rsid w:val="004669FF"/>
    <w:rsid w:val="00467FE2"/>
    <w:rsid w:val="0047455C"/>
    <w:rsid w:val="00480FD8"/>
    <w:rsid w:val="00483336"/>
    <w:rsid w:val="00484224"/>
    <w:rsid w:val="0048502C"/>
    <w:rsid w:val="00485D43"/>
    <w:rsid w:val="00493C6C"/>
    <w:rsid w:val="0049443F"/>
    <w:rsid w:val="00494903"/>
    <w:rsid w:val="00494B6C"/>
    <w:rsid w:val="00497419"/>
    <w:rsid w:val="004A076E"/>
    <w:rsid w:val="004A4BA4"/>
    <w:rsid w:val="004A4EB9"/>
    <w:rsid w:val="004A590D"/>
    <w:rsid w:val="004A5C72"/>
    <w:rsid w:val="004A6A96"/>
    <w:rsid w:val="004A7891"/>
    <w:rsid w:val="004B437A"/>
    <w:rsid w:val="004B603D"/>
    <w:rsid w:val="004B7734"/>
    <w:rsid w:val="004C4479"/>
    <w:rsid w:val="004C5448"/>
    <w:rsid w:val="004C634C"/>
    <w:rsid w:val="004D0ED2"/>
    <w:rsid w:val="004D1461"/>
    <w:rsid w:val="004D27DF"/>
    <w:rsid w:val="004E243C"/>
    <w:rsid w:val="004E2503"/>
    <w:rsid w:val="004E5F46"/>
    <w:rsid w:val="004F21A8"/>
    <w:rsid w:val="004F3CD8"/>
    <w:rsid w:val="004F4B1D"/>
    <w:rsid w:val="004F4D55"/>
    <w:rsid w:val="004F53BC"/>
    <w:rsid w:val="004F5B8F"/>
    <w:rsid w:val="004F6483"/>
    <w:rsid w:val="004F7562"/>
    <w:rsid w:val="005038F2"/>
    <w:rsid w:val="00510F23"/>
    <w:rsid w:val="00511B18"/>
    <w:rsid w:val="005145BA"/>
    <w:rsid w:val="0051563E"/>
    <w:rsid w:val="0052557F"/>
    <w:rsid w:val="00526060"/>
    <w:rsid w:val="00530F7E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6B5A"/>
    <w:rsid w:val="005570D2"/>
    <w:rsid w:val="005578A6"/>
    <w:rsid w:val="00557A3F"/>
    <w:rsid w:val="00557BD0"/>
    <w:rsid w:val="00562A6D"/>
    <w:rsid w:val="00564E57"/>
    <w:rsid w:val="00567716"/>
    <w:rsid w:val="0057128E"/>
    <w:rsid w:val="00571BE7"/>
    <w:rsid w:val="00574622"/>
    <w:rsid w:val="005819EC"/>
    <w:rsid w:val="005821EC"/>
    <w:rsid w:val="00584076"/>
    <w:rsid w:val="00586986"/>
    <w:rsid w:val="005918CC"/>
    <w:rsid w:val="005931C2"/>
    <w:rsid w:val="0059341E"/>
    <w:rsid w:val="00594FCB"/>
    <w:rsid w:val="00595E52"/>
    <w:rsid w:val="005A0CEF"/>
    <w:rsid w:val="005A120B"/>
    <w:rsid w:val="005A18DC"/>
    <w:rsid w:val="005A1911"/>
    <w:rsid w:val="005A4FD4"/>
    <w:rsid w:val="005A6729"/>
    <w:rsid w:val="005A720C"/>
    <w:rsid w:val="005A764C"/>
    <w:rsid w:val="005B0B0D"/>
    <w:rsid w:val="005B5463"/>
    <w:rsid w:val="005C31EE"/>
    <w:rsid w:val="005C7425"/>
    <w:rsid w:val="005C7515"/>
    <w:rsid w:val="005C78F1"/>
    <w:rsid w:val="005D2708"/>
    <w:rsid w:val="005D7F1F"/>
    <w:rsid w:val="005E319B"/>
    <w:rsid w:val="005E38F0"/>
    <w:rsid w:val="005E4543"/>
    <w:rsid w:val="005E5CE1"/>
    <w:rsid w:val="005F3563"/>
    <w:rsid w:val="005F57DF"/>
    <w:rsid w:val="005F5AE5"/>
    <w:rsid w:val="005F7F73"/>
    <w:rsid w:val="006006A1"/>
    <w:rsid w:val="0060297B"/>
    <w:rsid w:val="00603A13"/>
    <w:rsid w:val="00606C1D"/>
    <w:rsid w:val="006076DD"/>
    <w:rsid w:val="00607F41"/>
    <w:rsid w:val="0061095F"/>
    <w:rsid w:val="006170EA"/>
    <w:rsid w:val="00622EF9"/>
    <w:rsid w:val="00624FF2"/>
    <w:rsid w:val="00625121"/>
    <w:rsid w:val="00626513"/>
    <w:rsid w:val="00634EDF"/>
    <w:rsid w:val="00640043"/>
    <w:rsid w:val="00642283"/>
    <w:rsid w:val="00642A84"/>
    <w:rsid w:val="006434F8"/>
    <w:rsid w:val="00644651"/>
    <w:rsid w:val="00647A51"/>
    <w:rsid w:val="00650D0F"/>
    <w:rsid w:val="00653D07"/>
    <w:rsid w:val="006543D0"/>
    <w:rsid w:val="0065573D"/>
    <w:rsid w:val="00660C64"/>
    <w:rsid w:val="0066464D"/>
    <w:rsid w:val="00665262"/>
    <w:rsid w:val="00665D36"/>
    <w:rsid w:val="00673754"/>
    <w:rsid w:val="0067473F"/>
    <w:rsid w:val="006837DD"/>
    <w:rsid w:val="00684BDB"/>
    <w:rsid w:val="006866C3"/>
    <w:rsid w:val="0068717C"/>
    <w:rsid w:val="00687C5B"/>
    <w:rsid w:val="00695195"/>
    <w:rsid w:val="006A0184"/>
    <w:rsid w:val="006A1833"/>
    <w:rsid w:val="006A197E"/>
    <w:rsid w:val="006B26F0"/>
    <w:rsid w:val="006B2BD8"/>
    <w:rsid w:val="006B5F9B"/>
    <w:rsid w:val="006C25ED"/>
    <w:rsid w:val="006C3974"/>
    <w:rsid w:val="006C6838"/>
    <w:rsid w:val="006D1328"/>
    <w:rsid w:val="006D22A0"/>
    <w:rsid w:val="006D33F1"/>
    <w:rsid w:val="006D5298"/>
    <w:rsid w:val="006D61D0"/>
    <w:rsid w:val="006E2C4B"/>
    <w:rsid w:val="006E345E"/>
    <w:rsid w:val="006E38C7"/>
    <w:rsid w:val="006E4702"/>
    <w:rsid w:val="006E6560"/>
    <w:rsid w:val="006E7105"/>
    <w:rsid w:val="006F580D"/>
    <w:rsid w:val="006F6321"/>
    <w:rsid w:val="0070193C"/>
    <w:rsid w:val="00703E92"/>
    <w:rsid w:val="0070634E"/>
    <w:rsid w:val="00706DD1"/>
    <w:rsid w:val="00710AF8"/>
    <w:rsid w:val="00711697"/>
    <w:rsid w:val="00715718"/>
    <w:rsid w:val="00723DBE"/>
    <w:rsid w:val="00725539"/>
    <w:rsid w:val="007272A3"/>
    <w:rsid w:val="007274CF"/>
    <w:rsid w:val="00727522"/>
    <w:rsid w:val="00733C4E"/>
    <w:rsid w:val="0073676D"/>
    <w:rsid w:val="0073698A"/>
    <w:rsid w:val="00737006"/>
    <w:rsid w:val="007424E9"/>
    <w:rsid w:val="007455E2"/>
    <w:rsid w:val="007477A4"/>
    <w:rsid w:val="007510DF"/>
    <w:rsid w:val="00751CE0"/>
    <w:rsid w:val="007525F8"/>
    <w:rsid w:val="0076025A"/>
    <w:rsid w:val="00761247"/>
    <w:rsid w:val="00762670"/>
    <w:rsid w:val="00763BFB"/>
    <w:rsid w:val="00765359"/>
    <w:rsid w:val="00770DEC"/>
    <w:rsid w:val="007715B3"/>
    <w:rsid w:val="00772849"/>
    <w:rsid w:val="00775665"/>
    <w:rsid w:val="00775F22"/>
    <w:rsid w:val="00777068"/>
    <w:rsid w:val="00777975"/>
    <w:rsid w:val="007820CB"/>
    <w:rsid w:val="00787501"/>
    <w:rsid w:val="007973B2"/>
    <w:rsid w:val="007A3B43"/>
    <w:rsid w:val="007A3DD6"/>
    <w:rsid w:val="007A5CC8"/>
    <w:rsid w:val="007A6215"/>
    <w:rsid w:val="007A7507"/>
    <w:rsid w:val="007B3E2B"/>
    <w:rsid w:val="007B45BC"/>
    <w:rsid w:val="007C2B8C"/>
    <w:rsid w:val="007C473B"/>
    <w:rsid w:val="007C4BAF"/>
    <w:rsid w:val="007C5AEC"/>
    <w:rsid w:val="007C7E39"/>
    <w:rsid w:val="007D0847"/>
    <w:rsid w:val="007D0B8B"/>
    <w:rsid w:val="007D1C08"/>
    <w:rsid w:val="007D40AF"/>
    <w:rsid w:val="007D437C"/>
    <w:rsid w:val="007D5732"/>
    <w:rsid w:val="007E0E53"/>
    <w:rsid w:val="007E3F99"/>
    <w:rsid w:val="007E4CDA"/>
    <w:rsid w:val="007E6F59"/>
    <w:rsid w:val="00801AFC"/>
    <w:rsid w:val="00801B4C"/>
    <w:rsid w:val="00802AD5"/>
    <w:rsid w:val="008043F5"/>
    <w:rsid w:val="00805C9A"/>
    <w:rsid w:val="008079C2"/>
    <w:rsid w:val="00821689"/>
    <w:rsid w:val="0082506A"/>
    <w:rsid w:val="0082587B"/>
    <w:rsid w:val="0082764E"/>
    <w:rsid w:val="00833A53"/>
    <w:rsid w:val="008440B1"/>
    <w:rsid w:val="008445FB"/>
    <w:rsid w:val="00844974"/>
    <w:rsid w:val="008449EE"/>
    <w:rsid w:val="00846793"/>
    <w:rsid w:val="008529B5"/>
    <w:rsid w:val="00853BCA"/>
    <w:rsid w:val="008603E7"/>
    <w:rsid w:val="008636F0"/>
    <w:rsid w:val="00863F89"/>
    <w:rsid w:val="0087147B"/>
    <w:rsid w:val="00877F0E"/>
    <w:rsid w:val="00881939"/>
    <w:rsid w:val="00882598"/>
    <w:rsid w:val="00884853"/>
    <w:rsid w:val="00886104"/>
    <w:rsid w:val="00890EDA"/>
    <w:rsid w:val="008912A9"/>
    <w:rsid w:val="00891856"/>
    <w:rsid w:val="00892104"/>
    <w:rsid w:val="0089470D"/>
    <w:rsid w:val="00896AFA"/>
    <w:rsid w:val="008A2508"/>
    <w:rsid w:val="008A5F5E"/>
    <w:rsid w:val="008A6C1E"/>
    <w:rsid w:val="008A7FC4"/>
    <w:rsid w:val="008B101D"/>
    <w:rsid w:val="008B27A1"/>
    <w:rsid w:val="008B4C98"/>
    <w:rsid w:val="008B6EF2"/>
    <w:rsid w:val="008C005B"/>
    <w:rsid w:val="008C36D6"/>
    <w:rsid w:val="008C662A"/>
    <w:rsid w:val="008C6BF6"/>
    <w:rsid w:val="008D0574"/>
    <w:rsid w:val="008D1163"/>
    <w:rsid w:val="008D34AA"/>
    <w:rsid w:val="008D51EB"/>
    <w:rsid w:val="008D7B81"/>
    <w:rsid w:val="008E0D77"/>
    <w:rsid w:val="008E4BDD"/>
    <w:rsid w:val="008E607D"/>
    <w:rsid w:val="008E712A"/>
    <w:rsid w:val="008F11F9"/>
    <w:rsid w:val="008F1985"/>
    <w:rsid w:val="008F341C"/>
    <w:rsid w:val="008F354E"/>
    <w:rsid w:val="008F38EE"/>
    <w:rsid w:val="008F4BF3"/>
    <w:rsid w:val="008F5B4D"/>
    <w:rsid w:val="008F734D"/>
    <w:rsid w:val="008F74CC"/>
    <w:rsid w:val="008F7FED"/>
    <w:rsid w:val="00900007"/>
    <w:rsid w:val="0090087B"/>
    <w:rsid w:val="00901295"/>
    <w:rsid w:val="009023B5"/>
    <w:rsid w:val="00905734"/>
    <w:rsid w:val="0091259A"/>
    <w:rsid w:val="00915941"/>
    <w:rsid w:val="009159AA"/>
    <w:rsid w:val="00917A0D"/>
    <w:rsid w:val="009223F2"/>
    <w:rsid w:val="00922BF9"/>
    <w:rsid w:val="0092509C"/>
    <w:rsid w:val="00925308"/>
    <w:rsid w:val="009266F7"/>
    <w:rsid w:val="009269D7"/>
    <w:rsid w:val="00927FF4"/>
    <w:rsid w:val="00931F51"/>
    <w:rsid w:val="009412D1"/>
    <w:rsid w:val="00942BD6"/>
    <w:rsid w:val="009448CD"/>
    <w:rsid w:val="009467C9"/>
    <w:rsid w:val="00950A28"/>
    <w:rsid w:val="0095143A"/>
    <w:rsid w:val="009528C0"/>
    <w:rsid w:val="00957F47"/>
    <w:rsid w:val="00960215"/>
    <w:rsid w:val="00960E27"/>
    <w:rsid w:val="00963EE3"/>
    <w:rsid w:val="00965430"/>
    <w:rsid w:val="00966475"/>
    <w:rsid w:val="0097133D"/>
    <w:rsid w:val="00971B78"/>
    <w:rsid w:val="00971E11"/>
    <w:rsid w:val="009720D8"/>
    <w:rsid w:val="00972BB2"/>
    <w:rsid w:val="00975FF6"/>
    <w:rsid w:val="00976018"/>
    <w:rsid w:val="009778FB"/>
    <w:rsid w:val="0098105B"/>
    <w:rsid w:val="00982B11"/>
    <w:rsid w:val="00983BA6"/>
    <w:rsid w:val="00985C9C"/>
    <w:rsid w:val="009905FF"/>
    <w:rsid w:val="0099109F"/>
    <w:rsid w:val="0099564A"/>
    <w:rsid w:val="00996558"/>
    <w:rsid w:val="009A0023"/>
    <w:rsid w:val="009A08C8"/>
    <w:rsid w:val="009A70D2"/>
    <w:rsid w:val="009A7917"/>
    <w:rsid w:val="009B3953"/>
    <w:rsid w:val="009C677E"/>
    <w:rsid w:val="009D2EF5"/>
    <w:rsid w:val="009D3594"/>
    <w:rsid w:val="009D3E94"/>
    <w:rsid w:val="009D40D5"/>
    <w:rsid w:val="009D6CDE"/>
    <w:rsid w:val="009D73C1"/>
    <w:rsid w:val="009D7C1E"/>
    <w:rsid w:val="009E1AE3"/>
    <w:rsid w:val="009E4FD4"/>
    <w:rsid w:val="009E72E0"/>
    <w:rsid w:val="009E7590"/>
    <w:rsid w:val="009F0C8E"/>
    <w:rsid w:val="009F1F11"/>
    <w:rsid w:val="009F38F0"/>
    <w:rsid w:val="009F6A07"/>
    <w:rsid w:val="009F6A7F"/>
    <w:rsid w:val="00A0015E"/>
    <w:rsid w:val="00A008E7"/>
    <w:rsid w:val="00A03C7E"/>
    <w:rsid w:val="00A040A8"/>
    <w:rsid w:val="00A121DA"/>
    <w:rsid w:val="00A23364"/>
    <w:rsid w:val="00A30F88"/>
    <w:rsid w:val="00A31BB2"/>
    <w:rsid w:val="00A353E9"/>
    <w:rsid w:val="00A3742F"/>
    <w:rsid w:val="00A404CA"/>
    <w:rsid w:val="00A40E3C"/>
    <w:rsid w:val="00A42DF5"/>
    <w:rsid w:val="00A46F37"/>
    <w:rsid w:val="00A47560"/>
    <w:rsid w:val="00A51FE6"/>
    <w:rsid w:val="00A575DF"/>
    <w:rsid w:val="00A57907"/>
    <w:rsid w:val="00A57D95"/>
    <w:rsid w:val="00A60E55"/>
    <w:rsid w:val="00A611B3"/>
    <w:rsid w:val="00A62EEF"/>
    <w:rsid w:val="00A63433"/>
    <w:rsid w:val="00A65486"/>
    <w:rsid w:val="00A66812"/>
    <w:rsid w:val="00A7321B"/>
    <w:rsid w:val="00A7334F"/>
    <w:rsid w:val="00A73D33"/>
    <w:rsid w:val="00A747E1"/>
    <w:rsid w:val="00A75253"/>
    <w:rsid w:val="00A76433"/>
    <w:rsid w:val="00A765EB"/>
    <w:rsid w:val="00A77510"/>
    <w:rsid w:val="00A81A7E"/>
    <w:rsid w:val="00A86231"/>
    <w:rsid w:val="00A923EB"/>
    <w:rsid w:val="00A92D6C"/>
    <w:rsid w:val="00A9383B"/>
    <w:rsid w:val="00A947EF"/>
    <w:rsid w:val="00A95D4F"/>
    <w:rsid w:val="00A97B7D"/>
    <w:rsid w:val="00AA2CD5"/>
    <w:rsid w:val="00AA6693"/>
    <w:rsid w:val="00AB2481"/>
    <w:rsid w:val="00AB51DB"/>
    <w:rsid w:val="00AC2C2A"/>
    <w:rsid w:val="00AC5295"/>
    <w:rsid w:val="00AC79DB"/>
    <w:rsid w:val="00AD0CAD"/>
    <w:rsid w:val="00AD4000"/>
    <w:rsid w:val="00AD4151"/>
    <w:rsid w:val="00AD48BD"/>
    <w:rsid w:val="00AD5D61"/>
    <w:rsid w:val="00AE2AF3"/>
    <w:rsid w:val="00AE2B4F"/>
    <w:rsid w:val="00AF60F0"/>
    <w:rsid w:val="00B008BD"/>
    <w:rsid w:val="00B037DC"/>
    <w:rsid w:val="00B03925"/>
    <w:rsid w:val="00B03AC2"/>
    <w:rsid w:val="00B04154"/>
    <w:rsid w:val="00B04E1D"/>
    <w:rsid w:val="00B0507C"/>
    <w:rsid w:val="00B07885"/>
    <w:rsid w:val="00B1225A"/>
    <w:rsid w:val="00B1250D"/>
    <w:rsid w:val="00B12620"/>
    <w:rsid w:val="00B15EA6"/>
    <w:rsid w:val="00B22866"/>
    <w:rsid w:val="00B26F48"/>
    <w:rsid w:val="00B32154"/>
    <w:rsid w:val="00B32614"/>
    <w:rsid w:val="00B326E9"/>
    <w:rsid w:val="00B36E89"/>
    <w:rsid w:val="00B40A76"/>
    <w:rsid w:val="00B436F7"/>
    <w:rsid w:val="00B44314"/>
    <w:rsid w:val="00B4555D"/>
    <w:rsid w:val="00B45C6D"/>
    <w:rsid w:val="00B470B9"/>
    <w:rsid w:val="00B50B62"/>
    <w:rsid w:val="00B51E45"/>
    <w:rsid w:val="00B64894"/>
    <w:rsid w:val="00B65A62"/>
    <w:rsid w:val="00B707AE"/>
    <w:rsid w:val="00B72FFC"/>
    <w:rsid w:val="00B73BFB"/>
    <w:rsid w:val="00B767AF"/>
    <w:rsid w:val="00B776FD"/>
    <w:rsid w:val="00B812B1"/>
    <w:rsid w:val="00B826B6"/>
    <w:rsid w:val="00B82711"/>
    <w:rsid w:val="00B867F0"/>
    <w:rsid w:val="00B91D3A"/>
    <w:rsid w:val="00B937F5"/>
    <w:rsid w:val="00B9538B"/>
    <w:rsid w:val="00B9545D"/>
    <w:rsid w:val="00B95466"/>
    <w:rsid w:val="00B95760"/>
    <w:rsid w:val="00B9591D"/>
    <w:rsid w:val="00BA1016"/>
    <w:rsid w:val="00BA2A37"/>
    <w:rsid w:val="00BA3944"/>
    <w:rsid w:val="00BA6651"/>
    <w:rsid w:val="00BA6F1C"/>
    <w:rsid w:val="00BB2E42"/>
    <w:rsid w:val="00BB3B39"/>
    <w:rsid w:val="00BB51F2"/>
    <w:rsid w:val="00BC1833"/>
    <w:rsid w:val="00BC2899"/>
    <w:rsid w:val="00BC3231"/>
    <w:rsid w:val="00BC58DD"/>
    <w:rsid w:val="00BC7543"/>
    <w:rsid w:val="00BD4561"/>
    <w:rsid w:val="00BE21D1"/>
    <w:rsid w:val="00BE2906"/>
    <w:rsid w:val="00BE2BA0"/>
    <w:rsid w:val="00BE3097"/>
    <w:rsid w:val="00BE3B88"/>
    <w:rsid w:val="00BF1558"/>
    <w:rsid w:val="00BF2170"/>
    <w:rsid w:val="00BF245F"/>
    <w:rsid w:val="00BF49D3"/>
    <w:rsid w:val="00BF49DF"/>
    <w:rsid w:val="00BF565D"/>
    <w:rsid w:val="00BF5C89"/>
    <w:rsid w:val="00C00CFE"/>
    <w:rsid w:val="00C029D5"/>
    <w:rsid w:val="00C0434C"/>
    <w:rsid w:val="00C0512A"/>
    <w:rsid w:val="00C1126F"/>
    <w:rsid w:val="00C15EF9"/>
    <w:rsid w:val="00C20A0D"/>
    <w:rsid w:val="00C2262D"/>
    <w:rsid w:val="00C23E54"/>
    <w:rsid w:val="00C259A2"/>
    <w:rsid w:val="00C27284"/>
    <w:rsid w:val="00C312DA"/>
    <w:rsid w:val="00C35DE3"/>
    <w:rsid w:val="00C36F0D"/>
    <w:rsid w:val="00C3746E"/>
    <w:rsid w:val="00C420F4"/>
    <w:rsid w:val="00C46C31"/>
    <w:rsid w:val="00C519D2"/>
    <w:rsid w:val="00C52AC8"/>
    <w:rsid w:val="00C5385D"/>
    <w:rsid w:val="00C538BE"/>
    <w:rsid w:val="00C55A5C"/>
    <w:rsid w:val="00C61D0E"/>
    <w:rsid w:val="00C635BB"/>
    <w:rsid w:val="00C641F7"/>
    <w:rsid w:val="00C64D81"/>
    <w:rsid w:val="00C65A71"/>
    <w:rsid w:val="00C6671A"/>
    <w:rsid w:val="00C66F30"/>
    <w:rsid w:val="00C71402"/>
    <w:rsid w:val="00C7238D"/>
    <w:rsid w:val="00C72BE0"/>
    <w:rsid w:val="00C76C2D"/>
    <w:rsid w:val="00C804C2"/>
    <w:rsid w:val="00C80ABF"/>
    <w:rsid w:val="00C80EB3"/>
    <w:rsid w:val="00C8147A"/>
    <w:rsid w:val="00C823CA"/>
    <w:rsid w:val="00C87A85"/>
    <w:rsid w:val="00C91FE9"/>
    <w:rsid w:val="00C97932"/>
    <w:rsid w:val="00CA5876"/>
    <w:rsid w:val="00CA7C5E"/>
    <w:rsid w:val="00CB1BF9"/>
    <w:rsid w:val="00CB29BB"/>
    <w:rsid w:val="00CB3126"/>
    <w:rsid w:val="00CB36B0"/>
    <w:rsid w:val="00CB4BD7"/>
    <w:rsid w:val="00CB5750"/>
    <w:rsid w:val="00CB6F67"/>
    <w:rsid w:val="00CB760D"/>
    <w:rsid w:val="00CC1C6C"/>
    <w:rsid w:val="00CC4561"/>
    <w:rsid w:val="00CD05BB"/>
    <w:rsid w:val="00CD077E"/>
    <w:rsid w:val="00CD29B7"/>
    <w:rsid w:val="00CD4D11"/>
    <w:rsid w:val="00CE0AE8"/>
    <w:rsid w:val="00CE1869"/>
    <w:rsid w:val="00CE2012"/>
    <w:rsid w:val="00CE3404"/>
    <w:rsid w:val="00CE3BCD"/>
    <w:rsid w:val="00CE5B97"/>
    <w:rsid w:val="00CE685D"/>
    <w:rsid w:val="00CE7A02"/>
    <w:rsid w:val="00CF5301"/>
    <w:rsid w:val="00CF6C4E"/>
    <w:rsid w:val="00D05765"/>
    <w:rsid w:val="00D05BCF"/>
    <w:rsid w:val="00D10639"/>
    <w:rsid w:val="00D10AB7"/>
    <w:rsid w:val="00D20ED6"/>
    <w:rsid w:val="00D20FA7"/>
    <w:rsid w:val="00D22530"/>
    <w:rsid w:val="00D225CC"/>
    <w:rsid w:val="00D23999"/>
    <w:rsid w:val="00D2734D"/>
    <w:rsid w:val="00D27E1E"/>
    <w:rsid w:val="00D428C1"/>
    <w:rsid w:val="00D430DA"/>
    <w:rsid w:val="00D44152"/>
    <w:rsid w:val="00D447D7"/>
    <w:rsid w:val="00D46CE8"/>
    <w:rsid w:val="00D50C39"/>
    <w:rsid w:val="00D5193C"/>
    <w:rsid w:val="00D55886"/>
    <w:rsid w:val="00D6207F"/>
    <w:rsid w:val="00D620BF"/>
    <w:rsid w:val="00D6331B"/>
    <w:rsid w:val="00D67319"/>
    <w:rsid w:val="00D74C2E"/>
    <w:rsid w:val="00D8351D"/>
    <w:rsid w:val="00D84FA6"/>
    <w:rsid w:val="00D87DC6"/>
    <w:rsid w:val="00D92A11"/>
    <w:rsid w:val="00D93382"/>
    <w:rsid w:val="00DA1AF2"/>
    <w:rsid w:val="00DA25E7"/>
    <w:rsid w:val="00DA2EE2"/>
    <w:rsid w:val="00DA358B"/>
    <w:rsid w:val="00DA5170"/>
    <w:rsid w:val="00DB0A70"/>
    <w:rsid w:val="00DB1E03"/>
    <w:rsid w:val="00DB424F"/>
    <w:rsid w:val="00DB4B5D"/>
    <w:rsid w:val="00DB5674"/>
    <w:rsid w:val="00DB62B4"/>
    <w:rsid w:val="00DB6BD5"/>
    <w:rsid w:val="00DC07FF"/>
    <w:rsid w:val="00DC2277"/>
    <w:rsid w:val="00DC2BA6"/>
    <w:rsid w:val="00DC38A9"/>
    <w:rsid w:val="00DC4F6A"/>
    <w:rsid w:val="00DC5D6E"/>
    <w:rsid w:val="00DC729A"/>
    <w:rsid w:val="00DD5A4C"/>
    <w:rsid w:val="00DD6D80"/>
    <w:rsid w:val="00DD6E55"/>
    <w:rsid w:val="00DD75F1"/>
    <w:rsid w:val="00DE0941"/>
    <w:rsid w:val="00DE677C"/>
    <w:rsid w:val="00DE6ADC"/>
    <w:rsid w:val="00DE6CFE"/>
    <w:rsid w:val="00DE7378"/>
    <w:rsid w:val="00DF0A8C"/>
    <w:rsid w:val="00DF154C"/>
    <w:rsid w:val="00DF3E2D"/>
    <w:rsid w:val="00E0028D"/>
    <w:rsid w:val="00E02774"/>
    <w:rsid w:val="00E02FE6"/>
    <w:rsid w:val="00E03795"/>
    <w:rsid w:val="00E0492C"/>
    <w:rsid w:val="00E06325"/>
    <w:rsid w:val="00E07254"/>
    <w:rsid w:val="00E108D2"/>
    <w:rsid w:val="00E16B26"/>
    <w:rsid w:val="00E170F5"/>
    <w:rsid w:val="00E17DA4"/>
    <w:rsid w:val="00E17FE2"/>
    <w:rsid w:val="00E21180"/>
    <w:rsid w:val="00E224A4"/>
    <w:rsid w:val="00E30CAB"/>
    <w:rsid w:val="00E33FE6"/>
    <w:rsid w:val="00E34190"/>
    <w:rsid w:val="00E35C79"/>
    <w:rsid w:val="00E36886"/>
    <w:rsid w:val="00E4294C"/>
    <w:rsid w:val="00E45834"/>
    <w:rsid w:val="00E4614B"/>
    <w:rsid w:val="00E47550"/>
    <w:rsid w:val="00E50D7F"/>
    <w:rsid w:val="00E55837"/>
    <w:rsid w:val="00E57D88"/>
    <w:rsid w:val="00E65C4B"/>
    <w:rsid w:val="00E66C98"/>
    <w:rsid w:val="00E7077A"/>
    <w:rsid w:val="00E707C6"/>
    <w:rsid w:val="00E74888"/>
    <w:rsid w:val="00E74D3A"/>
    <w:rsid w:val="00E75E22"/>
    <w:rsid w:val="00E772BD"/>
    <w:rsid w:val="00E776B4"/>
    <w:rsid w:val="00E837DD"/>
    <w:rsid w:val="00E8482C"/>
    <w:rsid w:val="00E859FD"/>
    <w:rsid w:val="00E864D6"/>
    <w:rsid w:val="00E90D4B"/>
    <w:rsid w:val="00E94660"/>
    <w:rsid w:val="00E95F7B"/>
    <w:rsid w:val="00EA34C3"/>
    <w:rsid w:val="00EA3647"/>
    <w:rsid w:val="00EA3C9E"/>
    <w:rsid w:val="00EA40D2"/>
    <w:rsid w:val="00EA5F42"/>
    <w:rsid w:val="00EA7979"/>
    <w:rsid w:val="00EB0CF3"/>
    <w:rsid w:val="00EB22CC"/>
    <w:rsid w:val="00EB59EE"/>
    <w:rsid w:val="00EC0856"/>
    <w:rsid w:val="00EC28BF"/>
    <w:rsid w:val="00EC2DB7"/>
    <w:rsid w:val="00EC303C"/>
    <w:rsid w:val="00EC70BB"/>
    <w:rsid w:val="00ED1CEE"/>
    <w:rsid w:val="00ED1FC7"/>
    <w:rsid w:val="00ED3C1C"/>
    <w:rsid w:val="00ED667E"/>
    <w:rsid w:val="00ED7BC1"/>
    <w:rsid w:val="00EE7DA3"/>
    <w:rsid w:val="00EF007F"/>
    <w:rsid w:val="00EF04DF"/>
    <w:rsid w:val="00EF6D71"/>
    <w:rsid w:val="00EF77F7"/>
    <w:rsid w:val="00F05DE7"/>
    <w:rsid w:val="00F11F50"/>
    <w:rsid w:val="00F14FE7"/>
    <w:rsid w:val="00F15CA1"/>
    <w:rsid w:val="00F221E5"/>
    <w:rsid w:val="00F22345"/>
    <w:rsid w:val="00F230BA"/>
    <w:rsid w:val="00F24266"/>
    <w:rsid w:val="00F24746"/>
    <w:rsid w:val="00F248ED"/>
    <w:rsid w:val="00F26F73"/>
    <w:rsid w:val="00F33D33"/>
    <w:rsid w:val="00F376C0"/>
    <w:rsid w:val="00F406FE"/>
    <w:rsid w:val="00F472CD"/>
    <w:rsid w:val="00F50C18"/>
    <w:rsid w:val="00F53C57"/>
    <w:rsid w:val="00F54A87"/>
    <w:rsid w:val="00F55303"/>
    <w:rsid w:val="00F56A8C"/>
    <w:rsid w:val="00F610E2"/>
    <w:rsid w:val="00F62834"/>
    <w:rsid w:val="00F67281"/>
    <w:rsid w:val="00F674F7"/>
    <w:rsid w:val="00F72A9F"/>
    <w:rsid w:val="00F7301C"/>
    <w:rsid w:val="00F73AA6"/>
    <w:rsid w:val="00F85A93"/>
    <w:rsid w:val="00F906EF"/>
    <w:rsid w:val="00F90ABB"/>
    <w:rsid w:val="00FA2C18"/>
    <w:rsid w:val="00FA68F1"/>
    <w:rsid w:val="00FA7DB4"/>
    <w:rsid w:val="00FB06E8"/>
    <w:rsid w:val="00FB2B3C"/>
    <w:rsid w:val="00FB2DC5"/>
    <w:rsid w:val="00FB3179"/>
    <w:rsid w:val="00FB617D"/>
    <w:rsid w:val="00FC0124"/>
    <w:rsid w:val="00FC0408"/>
    <w:rsid w:val="00FC2B4F"/>
    <w:rsid w:val="00FD0407"/>
    <w:rsid w:val="00FD0CE2"/>
    <w:rsid w:val="00FD2BD2"/>
    <w:rsid w:val="00FD45C4"/>
    <w:rsid w:val="00FD5131"/>
    <w:rsid w:val="00FD5FB1"/>
    <w:rsid w:val="00FD6709"/>
    <w:rsid w:val="00FE1EAF"/>
    <w:rsid w:val="00FF4D0E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34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509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6675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773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05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75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956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007F54"/>
            <w:bottom w:val="none" w:sz="0" w:space="0" w:color="auto"/>
            <w:right w:val="none" w:sz="0" w:space="0" w:color="auto"/>
          </w:divBdr>
          <w:divsChild>
            <w:div w:id="222563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64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4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824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674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67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estysRataj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E58B-BDCE-438A-AFC2-CBF1F866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4</cp:revision>
  <cp:lastPrinted>2021-11-02T08:26:00Z</cp:lastPrinted>
  <dcterms:created xsi:type="dcterms:W3CDTF">2023-02-15T08:26:00Z</dcterms:created>
  <dcterms:modified xsi:type="dcterms:W3CDTF">2023-02-20T12:25:00Z</dcterms:modified>
</cp:coreProperties>
</file>