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56" w:rsidRDefault="002961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296156" w:rsidRDefault="00A3121F">
      <w:pPr>
        <w:spacing w:line="240" w:lineRule="auto"/>
      </w:pPr>
      <w:r>
        <w:rPr>
          <w:noProof/>
        </w:rPr>
        <w:drawing>
          <wp:inline distT="0" distB="0" distL="0" distR="0">
            <wp:extent cx="5172075" cy="1057275"/>
            <wp:effectExtent l="0" t="0" r="0" b="0"/>
            <wp:docPr id="187591925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6156" w:rsidRDefault="00A3121F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č. 6/2024</w:t>
      </w:r>
    </w:p>
    <w:p w:rsidR="00296156" w:rsidRDefault="00296156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</w:rPr>
      </w:pPr>
    </w:p>
    <w:p w:rsidR="00296156" w:rsidRDefault="00A3121F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t>ZPRÁVY Z RADNICE</w:t>
      </w:r>
    </w:p>
    <w:p w:rsidR="00296156" w:rsidRDefault="00296156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</w:rPr>
      </w:pPr>
    </w:p>
    <w:p w:rsidR="00296156" w:rsidRDefault="00A3121F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Zastupitelstvo</w:t>
      </w:r>
    </w:p>
    <w:p w:rsidR="00296156" w:rsidRDefault="00296156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Jednání zastupitelstva je naplánováno na </w:t>
      </w:r>
      <w:r w:rsidRPr="00357088">
        <w:rPr>
          <w:rFonts w:ascii="Trebuchet MS" w:eastAsia="Trebuchet MS" w:hAnsi="Trebuchet MS" w:cs="Trebuchet MS"/>
          <w:b/>
          <w:sz w:val="28"/>
          <w:szCs w:val="28"/>
        </w:rPr>
        <w:t>úterý 18.</w:t>
      </w:r>
      <w:r w:rsidR="007F3D28" w:rsidRPr="00357088">
        <w:rPr>
          <w:rFonts w:ascii="Trebuchet MS" w:eastAsia="Trebuchet MS" w:hAnsi="Trebuchet MS" w:cs="Trebuchet MS"/>
          <w:b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b/>
          <w:sz w:val="28"/>
          <w:szCs w:val="28"/>
        </w:rPr>
        <w:t>února 2025 od 19.00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v hasičské </w:t>
      </w: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zbrojnici.</w:t>
      </w:r>
    </w:p>
    <w:p w:rsidR="00296156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296156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26"/>
          <w:szCs w:val="26"/>
          <w:u w:val="single"/>
        </w:rPr>
      </w:pPr>
      <w:r>
        <w:rPr>
          <w:rFonts w:ascii="Trebuchet MS" w:eastAsia="Trebuchet MS" w:hAnsi="Trebuchet MS" w:cs="Trebuchet MS"/>
          <w:b/>
          <w:sz w:val="26"/>
          <w:szCs w:val="26"/>
          <w:u w:val="single"/>
        </w:rPr>
        <w:t>Plakátovací plochy</w:t>
      </w:r>
    </w:p>
    <w:p w:rsidR="00296156" w:rsidRPr="00357088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 xml:space="preserve">Obecní úřad žádá, aby si všichni zadavatelé sportovních či společenských záležitostí po </w:t>
      </w:r>
      <w:r w:rsidRPr="00357088">
        <w:rPr>
          <w:rFonts w:ascii="Trebuchet MS" w:eastAsia="Trebuchet MS" w:hAnsi="Trebuchet MS" w:cs="Trebuchet MS"/>
          <w:sz w:val="28"/>
          <w:szCs w:val="28"/>
        </w:rPr>
        <w:t>uskutečnění své akce sundali plakáty tam, kde je vyvěsili.</w:t>
      </w:r>
    </w:p>
    <w:p w:rsidR="00296156" w:rsidRDefault="00296156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</w:p>
    <w:p w:rsidR="00296156" w:rsidRDefault="00A3121F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t>ZE ŽIVOTA MĚSTYSU</w:t>
      </w:r>
    </w:p>
    <w:p w:rsidR="00296156" w:rsidRDefault="00A3121F">
      <w:pPr>
        <w:widowControl w:val="0"/>
        <w:spacing w:before="240" w:after="24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Adventní odpoledne a večer v Mirošovicích</w:t>
      </w:r>
    </w:p>
    <w:p w:rsidR="00296156" w:rsidRPr="00357088" w:rsidRDefault="00A3121F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Dne 30.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listopadu 2024 Miluška Petrásková připravila pro místní děti a maminky tvořivé adventní dopoledne a odpoledne; napekly se perníčky, vyráběly se vánoční papírové 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řetězy, svícny</w:t>
      </w:r>
      <w:r w:rsidRPr="00357088">
        <w:rPr>
          <w:rFonts w:ascii="Trebuchet MS" w:eastAsia="Trebuchet MS" w:hAnsi="Trebuchet MS" w:cs="Trebuchet MS"/>
          <w:sz w:val="28"/>
          <w:szCs w:val="28"/>
        </w:rPr>
        <w:t>, vánoční výzdob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a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a adventní věnec do místní klubovny hasičárny.</w:t>
      </w:r>
    </w:p>
    <w:p w:rsidR="00296156" w:rsidRPr="00357088" w:rsidRDefault="00A3121F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Od 17.00 hodin j</w:t>
      </w:r>
      <w:r w:rsidRPr="00357088">
        <w:rPr>
          <w:rFonts w:ascii="Trebuchet MS" w:eastAsia="Trebuchet MS" w:hAnsi="Trebuchet MS" w:cs="Trebuchet MS"/>
          <w:sz w:val="28"/>
          <w:szCs w:val="28"/>
        </w:rPr>
        <w:t>sme se sešli na návsi již podesáté na rozsvícení vánočního stromečku. Tu správnou slavnostní atmosféru navodil hudební doprovod Štěpána Kmocha. Pod vedením p.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>Mgr. Venclové si pro nás děti připravily spoustu nádherných vánočních koled.</w:t>
      </w:r>
    </w:p>
    <w:p w:rsidR="00296156" w:rsidRPr="00357088" w:rsidRDefault="00A3121F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Připraveno bylo obče</w:t>
      </w:r>
      <w:r w:rsidRPr="00357088">
        <w:rPr>
          <w:rFonts w:ascii="Trebuchet MS" w:eastAsia="Trebuchet MS" w:hAnsi="Trebuchet MS" w:cs="Trebuchet MS"/>
          <w:sz w:val="28"/>
          <w:szCs w:val="28"/>
        </w:rPr>
        <w:t>rstvení, nazdobené perníčky, svařák, místní maminky a babičky napekly dobroty. Všechny děti byly odměněny vánočními balíčky. Popřáli jsme si společně krásné Vánoce a hodně zdraví do nového roku 2025.</w:t>
      </w:r>
    </w:p>
    <w:p w:rsidR="00357088" w:rsidRDefault="00A3121F" w:rsidP="00357088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Děkuji všem za pomoc při organizaci a za krásný adventní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večer.</w:t>
      </w:r>
    </w:p>
    <w:p w:rsidR="00296156" w:rsidRDefault="00A3121F" w:rsidP="00357088">
      <w:pPr>
        <w:widowControl w:val="0"/>
        <w:spacing w:before="240" w:after="240"/>
        <w:ind w:left="7200" w:firstLine="720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sz w:val="26"/>
          <w:szCs w:val="26"/>
        </w:rPr>
        <w:t>Ivana Zahradníčková</w:t>
      </w:r>
    </w:p>
    <w:p w:rsidR="00296156" w:rsidRDefault="00296156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Default="00296156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Default="00A3121F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Rozsvícení vánočního stromu v Ratajích nad Sázavou</w:t>
      </w:r>
    </w:p>
    <w:p w:rsidR="00296156" w:rsidRPr="00357088" w:rsidRDefault="00296156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7F3D28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V předvečer první adventní neděle jsme se sešli, abychom společně rozsvítili vánoční strom před obchodem. Všechny přítomné přivítal starosta městyse a společně jsme odpočít</w:t>
      </w:r>
      <w:r w:rsidRPr="00357088">
        <w:rPr>
          <w:rFonts w:ascii="Trebuchet MS" w:eastAsia="Trebuchet MS" w:hAnsi="Trebuchet MS" w:cs="Trebuchet MS"/>
          <w:sz w:val="28"/>
          <w:szCs w:val="28"/>
        </w:rPr>
        <w:t>ali rozsvícení stromku. Slavnostní atmosféru vykouzlily svým vystoupením děti z mateřské školy, které nacvičily krásné básničky a koledy. Příjemnou atmosféru dotvářela ochutnávka vánočního cukroví a také svařák a čaj na zahřátí.</w:t>
      </w: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Děkujeme všem, kteří pomohl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i s organizací letošního rozsvícení a přejeme 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v</w:t>
      </w:r>
      <w:r w:rsidRPr="00357088">
        <w:rPr>
          <w:rFonts w:ascii="Trebuchet MS" w:eastAsia="Trebuchet MS" w:hAnsi="Trebuchet MS" w:cs="Trebuchet MS"/>
          <w:sz w:val="28"/>
          <w:szCs w:val="28"/>
        </w:rPr>
        <w:t>ám krásné svátky a do nového roku hodně štěstí, zdraví a lásky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.</w:t>
      </w:r>
    </w:p>
    <w:p w:rsidR="00296156" w:rsidRDefault="00A3121F">
      <w:pPr>
        <w:widowControl w:val="0"/>
        <w:spacing w:after="0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ab/>
      </w:r>
      <w:r>
        <w:rPr>
          <w:rFonts w:ascii="Trebuchet MS" w:eastAsia="Trebuchet MS" w:hAnsi="Trebuchet MS" w:cs="Trebuchet MS"/>
          <w:b/>
          <w:sz w:val="32"/>
          <w:szCs w:val="32"/>
        </w:rPr>
        <w:tab/>
      </w:r>
      <w:r>
        <w:rPr>
          <w:rFonts w:ascii="Trebuchet MS" w:eastAsia="Trebuchet MS" w:hAnsi="Trebuchet MS" w:cs="Trebuchet MS"/>
          <w:b/>
          <w:sz w:val="32"/>
          <w:szCs w:val="32"/>
        </w:rPr>
        <w:tab/>
      </w:r>
      <w:r>
        <w:rPr>
          <w:rFonts w:ascii="Trebuchet MS" w:eastAsia="Trebuchet MS" w:hAnsi="Trebuchet MS" w:cs="Trebuchet MS"/>
          <w:b/>
          <w:sz w:val="32"/>
          <w:szCs w:val="32"/>
        </w:rPr>
        <w:tab/>
      </w:r>
      <w:r>
        <w:rPr>
          <w:rFonts w:ascii="Trebuchet MS" w:eastAsia="Trebuchet MS" w:hAnsi="Trebuchet MS" w:cs="Trebuchet MS"/>
          <w:b/>
          <w:sz w:val="32"/>
          <w:szCs w:val="32"/>
        </w:rPr>
        <w:tab/>
      </w:r>
      <w:r>
        <w:rPr>
          <w:rFonts w:ascii="Trebuchet MS" w:eastAsia="Trebuchet MS" w:hAnsi="Trebuchet MS" w:cs="Trebuchet MS"/>
          <w:b/>
          <w:sz w:val="32"/>
          <w:szCs w:val="32"/>
        </w:rPr>
        <w:tab/>
      </w:r>
      <w:r>
        <w:rPr>
          <w:rFonts w:ascii="Trebuchet MS" w:eastAsia="Trebuchet MS" w:hAnsi="Trebuchet MS" w:cs="Trebuchet MS"/>
          <w:b/>
          <w:sz w:val="32"/>
          <w:szCs w:val="32"/>
        </w:rPr>
        <w:tab/>
      </w:r>
      <w:r>
        <w:rPr>
          <w:rFonts w:ascii="Trebuchet MS" w:eastAsia="Trebuchet MS" w:hAnsi="Trebuchet MS" w:cs="Trebuchet MS"/>
          <w:b/>
          <w:sz w:val="32"/>
          <w:szCs w:val="32"/>
        </w:rPr>
        <w:tab/>
      </w:r>
      <w:r>
        <w:rPr>
          <w:rFonts w:ascii="Trebuchet MS" w:eastAsia="Trebuchet MS" w:hAnsi="Trebuchet MS" w:cs="Trebuchet MS"/>
          <w:b/>
          <w:sz w:val="32"/>
          <w:szCs w:val="32"/>
        </w:rPr>
        <w:tab/>
      </w:r>
      <w:r>
        <w:rPr>
          <w:rFonts w:ascii="Trebuchet MS" w:eastAsia="Trebuchet MS" w:hAnsi="Trebuchet MS" w:cs="Trebuchet MS"/>
          <w:b/>
          <w:sz w:val="32"/>
          <w:szCs w:val="32"/>
        </w:rPr>
        <w:tab/>
      </w:r>
      <w:r>
        <w:rPr>
          <w:rFonts w:ascii="Trebuchet MS" w:eastAsia="Trebuchet MS" w:hAnsi="Trebuchet MS" w:cs="Trebuchet MS"/>
          <w:b/>
          <w:sz w:val="32"/>
          <w:szCs w:val="32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>Markéta Sirotková</w:t>
      </w:r>
    </w:p>
    <w:p w:rsidR="00296156" w:rsidRDefault="00296156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32"/>
          <w:szCs w:val="32"/>
        </w:rPr>
      </w:pPr>
    </w:p>
    <w:p w:rsidR="00296156" w:rsidRDefault="00A3121F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Ratajské cukroví 2024</w:t>
      </w:r>
    </w:p>
    <w:p w:rsidR="00296156" w:rsidRDefault="00296156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7F3D28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 xml:space="preserve">Letos poprvé jsme se rozhodli oživit ratajské rozsvěcení stromečku soutěží v pečení </w:t>
      </w:r>
      <w:r w:rsidRPr="00357088">
        <w:rPr>
          <w:rFonts w:ascii="Trebuchet MS" w:eastAsia="Trebuchet MS" w:hAnsi="Trebuchet MS" w:cs="Trebuchet MS"/>
          <w:sz w:val="28"/>
          <w:szCs w:val="28"/>
        </w:rPr>
        <w:t>vánočního cukroví. Tématem bylo linecké cukroví a do klání se přihlásilo 7 soutěžících. Nejlepším ratajským pekařem lineckého cukroví a držitelem putovního poháru za rok 2024 se stal jediný zúčastněný muž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,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Pepa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Ackermann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>, jemuž patří obrovská gratulace! Kr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om klasického 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„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koukavého</w:t>
      </w:r>
      <w:proofErr w:type="spellEnd"/>
      <w:r w:rsidR="007F3D28" w:rsidRPr="00357088">
        <w:rPr>
          <w:rFonts w:ascii="Trebuchet MS" w:eastAsia="Trebuchet MS" w:hAnsi="Trebuchet MS" w:cs="Trebuchet MS"/>
          <w:sz w:val="28"/>
          <w:szCs w:val="28"/>
        </w:rPr>
        <w:t>“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cukroví vsadil i na linecké košíčky s mascarpone a borůvkami, po nichž se jen zaprášilo. Vítězství to bylo opravdu zasloužené.</w:t>
      </w: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Děkujeme za účast všem odvážným soutěžícím. Jako jeden tým se zúčastnily též děti z naší mateřské školy</w:t>
      </w:r>
      <w:r w:rsidRPr="00357088">
        <w:rPr>
          <w:rFonts w:ascii="Trebuchet MS" w:eastAsia="Trebuchet MS" w:hAnsi="Trebuchet MS" w:cs="Trebuchet MS"/>
          <w:sz w:val="28"/>
          <w:szCs w:val="28"/>
        </w:rPr>
        <w:t>, které za svou šikovnost obdržely medaile. Děkujeme i všem návštěvníkům ratajského rozsvěcení, kteří se s nadšením chopili nesnadného úkolu ochutnávání a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>hodnocení. Už teď jsme zvědaví, zda v soutěži o nejlepší ratajské cukroví 2025 bude první místo obháj</w:t>
      </w:r>
      <w:r w:rsidRPr="00357088">
        <w:rPr>
          <w:rFonts w:ascii="Trebuchet MS" w:eastAsia="Trebuchet MS" w:hAnsi="Trebuchet MS" w:cs="Trebuchet MS"/>
          <w:sz w:val="28"/>
          <w:szCs w:val="28"/>
        </w:rPr>
        <w:t>eno, nebo pohár poputuje k novému majiteli. Uvidíme na příštím rozsvěcení…</w:t>
      </w:r>
    </w:p>
    <w:p w:rsidR="00296156" w:rsidRDefault="00296156">
      <w:pPr>
        <w:widowControl w:val="0"/>
        <w:spacing w:after="0"/>
        <w:rPr>
          <w:rFonts w:ascii="Trebuchet MS" w:eastAsia="Trebuchet MS" w:hAnsi="Trebuchet MS" w:cs="Trebuchet MS"/>
          <w:sz w:val="26"/>
          <w:szCs w:val="26"/>
        </w:rPr>
      </w:pPr>
    </w:p>
    <w:p w:rsidR="00296156" w:rsidRDefault="00A3121F">
      <w:pPr>
        <w:widowControl w:val="0"/>
        <w:spacing w:after="0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  <w:t xml:space="preserve">  Ka</w:t>
      </w:r>
      <w:r w:rsidR="007F3D28">
        <w:rPr>
          <w:rFonts w:ascii="Trebuchet MS" w:eastAsia="Trebuchet MS" w:hAnsi="Trebuchet MS" w:cs="Trebuchet MS"/>
          <w:sz w:val="26"/>
          <w:szCs w:val="26"/>
        </w:rPr>
        <w:t>t</w:t>
      </w:r>
      <w:r>
        <w:rPr>
          <w:rFonts w:ascii="Trebuchet MS" w:eastAsia="Trebuchet MS" w:hAnsi="Trebuchet MS" w:cs="Trebuchet MS"/>
          <w:sz w:val="26"/>
          <w:szCs w:val="26"/>
        </w:rPr>
        <w:t>ka Kyjonková</w:t>
      </w:r>
    </w:p>
    <w:p w:rsidR="00296156" w:rsidRDefault="00296156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</w:rPr>
      </w:pPr>
    </w:p>
    <w:p w:rsidR="00296156" w:rsidRDefault="00296156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</w:rPr>
      </w:pPr>
    </w:p>
    <w:p w:rsidR="00296156" w:rsidRDefault="00A3121F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Mateřská škola Rataje nad Sázavou</w:t>
      </w:r>
    </w:p>
    <w:p w:rsidR="00296156" w:rsidRDefault="00A3121F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 </w:t>
      </w: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 xml:space="preserve">Co se děje v mateřské škole? </w:t>
      </w: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 xml:space="preserve">V měsíci říjnu jsme společně s dětmi a rodiči vyráběli výrobky na tradiční Vánoční </w:t>
      </w:r>
      <w:r w:rsidRPr="00357088">
        <w:rPr>
          <w:rFonts w:ascii="Trebuchet MS" w:eastAsia="Trebuchet MS" w:hAnsi="Trebuchet MS" w:cs="Trebuchet MS"/>
          <w:sz w:val="28"/>
          <w:szCs w:val="28"/>
        </w:rPr>
        <w:t>jarmark a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>velice nás to bavilo.  K dušičkovému svátku jsme podnikli strašidelnou cestu do Mirošovic plnou zajímavých úkolů. Na konci čekal na děti dušičkový poklad. Na konci října jsme ještě shrabali společně s dětmi a rodiči školní zahradu. Všem zúčastněn</w:t>
      </w:r>
      <w:r w:rsidRPr="00357088">
        <w:rPr>
          <w:rFonts w:ascii="Trebuchet MS" w:eastAsia="Trebuchet MS" w:hAnsi="Trebuchet MS" w:cs="Trebuchet MS"/>
          <w:sz w:val="28"/>
          <w:szCs w:val="28"/>
        </w:rPr>
        <w:t>ým moc děkujeme. V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listopadu k nám přijelo divadlo Kůzle s pohádkou </w:t>
      </w:r>
      <w:r w:rsidRPr="00357088">
        <w:rPr>
          <w:rFonts w:ascii="Trebuchet MS" w:eastAsia="Trebuchet MS" w:hAnsi="Trebuchet MS" w:cs="Trebuchet MS"/>
          <w:sz w:val="28"/>
          <w:szCs w:val="28"/>
        </w:rPr>
        <w:lastRenderedPageBreak/>
        <w:t>Hraběnčiny zlaté papuče. Na pohádku se přijela podívat i naše partnerská mateřská škola Radvanice a děti tak mohly strávit společně celé dopoledne. Další akcí byla Svatomartinská slavnost.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Svatý Martin nám připravil úkoly, které jsme společně s dětmi a rodiči plnili a na závěr opravdu přijel 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s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vatý Martin, který děti obdaroval perníkovými podkovičkami a dovolil jim povozit se na koni. Na Ratajském jarmarku se nám podařilo prodat téměř 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vše,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a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tak budou mít děti ve školce krásnou nadílku pod stromečkem. Děkujeme všem, kdo jste si výrobky zakoupili a děkujeme panu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Sonogovi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za sponzorský dar. V prosinci už naše školka žije adventem, který jsme přivítali v sobotu 30.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>11.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>2024 rozsvěcením vánočních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stromů. </w:t>
      </w: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Přejeme všem krásné svátky vánoční a hodně štěstí v novém roce 2025.</w:t>
      </w:r>
    </w:p>
    <w:p w:rsidR="00296156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296156" w:rsidRDefault="00A3121F">
      <w:pPr>
        <w:widowControl w:val="0"/>
        <w:spacing w:after="0"/>
        <w:ind w:left="5040" w:firstLine="72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Romana Sonogová Beránková, ředitelka MŠ</w:t>
      </w:r>
    </w:p>
    <w:p w:rsidR="00296156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                                                                                                                                        </w:t>
      </w:r>
    </w:p>
    <w:p w:rsidR="00296156" w:rsidRDefault="00296156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Default="00A3121F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Škola Ratolest a Lesní klub</w:t>
      </w:r>
    </w:p>
    <w:p w:rsidR="00296156" w:rsidRDefault="00296156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 xml:space="preserve">Uplynulé týdny nás při ranním příjezdu do </w:t>
      </w:r>
      <w:proofErr w:type="gramStart"/>
      <w:r w:rsidRPr="00357088">
        <w:rPr>
          <w:rFonts w:ascii="Trebuchet MS" w:eastAsia="Trebuchet MS" w:hAnsi="Trebuchet MS" w:cs="Trebuchet MS"/>
          <w:sz w:val="28"/>
          <w:szCs w:val="28"/>
        </w:rPr>
        <w:t>Rataj</w:t>
      </w:r>
      <w:proofErr w:type="gram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vítala mlha. Slunce bylo vzácností a krátící se dny způsobily, že do svých domovů jsme se často vraceli až za tmy. Ubývající světlo venku jsme se ale snažili posílit světýlkem v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nitřním. Na svatého Martina jsme si společně jeden od druhého zapálili svíčky ve svých lucernách a zažili jsme, že darováním světlo neubývá, ale roste. Příběh svatého Martina a dělení pláště na poloviny nás 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učí,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jak být štědří, ale přitom si nechat potřebn</w:t>
      </w:r>
      <w:r w:rsidRPr="00357088">
        <w:rPr>
          <w:rFonts w:ascii="Trebuchet MS" w:eastAsia="Trebuchet MS" w:hAnsi="Trebuchet MS" w:cs="Trebuchet MS"/>
          <w:sz w:val="28"/>
          <w:szCs w:val="28"/>
        </w:rPr>
        <w:t>é i pro sebe. Advent jsme tradičně zahájili slavností adventní spirály, kdy v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kapli zámku anděl provedl děti spirálou až ke svíci uprostřed, od které si děti připálily své svícny, které postupně rozzářily celou spirálu. </w:t>
      </w:r>
    </w:p>
    <w:p w:rsidR="00296156" w:rsidRPr="00357088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Ve škole i školce stavíme betlémy,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zdobíme každý koutek a vyrazili jsme k panu Aubrechtovi uříznout si stromky, které každoročně škole daruje. Děkujeme! </w:t>
      </w:r>
    </w:p>
    <w:p w:rsidR="00296156" w:rsidRPr="00357088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 xml:space="preserve">Přejeme 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v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ám všem projasněný a láskyplný nový rok 2025! </w:t>
      </w:r>
    </w:p>
    <w:p w:rsidR="00296156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296156" w:rsidRDefault="00A3121F">
      <w:pPr>
        <w:widowControl w:val="0"/>
        <w:spacing w:after="0"/>
        <w:ind w:left="50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Za Lesní klub a Školu Ratolest Adéla Richterová</w:t>
      </w:r>
    </w:p>
    <w:p w:rsidR="00296156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Default="00A3121F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No, co vám budu povídat,</w:t>
      </w:r>
    </w:p>
    <w:p w:rsidR="00296156" w:rsidRDefault="00296156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čty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řiadvacátý rok třetího tisíciletí se nám pomalu, ale jistě překuluje do prvního čtvrtstoletí. Rok byl plný více, či méně srandovní srandy v našem Klubu Čtrnáctka, jak 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se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tak říká, asi v jediné stálé galerii kresleného humoru ve střední Evropě. Nikoli muzeu</w:t>
      </w:r>
      <w:r w:rsidRPr="00357088">
        <w:rPr>
          <w:rFonts w:ascii="Trebuchet MS" w:eastAsia="Trebuchet MS" w:hAnsi="Trebuchet MS" w:cs="Trebuchet MS"/>
          <w:sz w:val="28"/>
          <w:szCs w:val="28"/>
        </w:rPr>
        <w:t>. Nevím, jestli je to pravda, nebo není. Ale ať to je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,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jak chce, já, Klub </w:t>
      </w:r>
      <w:r w:rsidRPr="00357088">
        <w:rPr>
          <w:rFonts w:ascii="Trebuchet MS" w:eastAsia="Trebuchet MS" w:hAnsi="Trebuchet MS" w:cs="Trebuchet MS"/>
          <w:sz w:val="28"/>
          <w:szCs w:val="28"/>
        </w:rPr>
        <w:lastRenderedPageBreak/>
        <w:t>Čtrnáctka, mnozí občané Rataj nad Sázavou a další návštěvníci z České republiky i zahraničí, jsme na to docela dost hrdí. V poměrně malém městysu ve Středočeském krajia stálá expozic</w:t>
      </w:r>
      <w:r w:rsidRPr="00357088">
        <w:rPr>
          <w:rFonts w:ascii="Trebuchet MS" w:eastAsia="Trebuchet MS" w:hAnsi="Trebuchet MS" w:cs="Trebuchet MS"/>
          <w:sz w:val="28"/>
          <w:szCs w:val="28"/>
        </w:rPr>
        <w:t>e kresleného humoru? No, co vám budeme povídat!</w:t>
      </w:r>
    </w:p>
    <w:p w:rsidR="00296156" w:rsidRPr="00357088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 xml:space="preserve">Tak tady jsme letos udělali jen 5 výstav, jejich vernisáže byly vždy první sobotu v měsíci ve 3 odpoledne. Jako první tu vystavil své práce Luboš Pospíšil; ano, ten skvělý zpěvák a kytarista a bohužel sirotek z dua 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Pospíšil – Klos</w:t>
      </w:r>
      <w:r w:rsidRPr="00357088">
        <w:rPr>
          <w:rFonts w:ascii="Trebuchet MS" w:eastAsia="Trebuchet MS" w:hAnsi="Trebuchet MS" w:cs="Trebuchet MS"/>
          <w:sz w:val="28"/>
          <w:szCs w:val="28"/>
        </w:rPr>
        <w:t>. Ale takový je život. Mus</w:t>
      </w:r>
      <w:r w:rsidRPr="00357088">
        <w:rPr>
          <w:rFonts w:ascii="Trebuchet MS" w:eastAsia="Trebuchet MS" w:hAnsi="Trebuchet MS" w:cs="Trebuchet MS"/>
          <w:sz w:val="28"/>
          <w:szCs w:val="28"/>
        </w:rPr>
        <w:t>ím konstatovat, že Lubošova hra s jazykem českým, mistrně graficky ztvárněná Karlem Klosem, je někdy až neuvěřitelná.</w:t>
      </w:r>
    </w:p>
    <w:p w:rsidR="00296156" w:rsidRPr="00357088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Červen byl právě ten měsíc dost smutného humoru. Ale stejně, jako písně country zpívají i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>o</w:t>
      </w:r>
      <w:r w:rsidR="007F3D28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smrti vesele, i ukrajinský kreslíř Vladimír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K</w:t>
      </w:r>
      <w:r w:rsidRPr="00357088">
        <w:rPr>
          <w:rFonts w:ascii="Trebuchet MS" w:eastAsia="Trebuchet MS" w:hAnsi="Trebuchet MS" w:cs="Trebuchet MS"/>
          <w:sz w:val="28"/>
          <w:szCs w:val="28"/>
        </w:rPr>
        <w:t>azanevský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dokáže kreslit válku s přídechem humoru. Válku nevyprovokovanou, válku proti mnohonásobné </w:t>
      </w:r>
      <w:proofErr w:type="gramStart"/>
      <w:r w:rsidRPr="00357088">
        <w:rPr>
          <w:rFonts w:ascii="Trebuchet MS" w:eastAsia="Trebuchet MS" w:hAnsi="Trebuchet MS" w:cs="Trebuchet MS"/>
          <w:sz w:val="28"/>
          <w:szCs w:val="28"/>
        </w:rPr>
        <w:t>přesile...</w:t>
      </w:r>
      <w:proofErr w:type="gram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Ale už v Bibli je o tom přesné pojednání. Nejlépe ten biblický příběh ztvárnili pánové Voskovec s Werichem a</w:t>
      </w:r>
      <w:r w:rsidR="00BE123F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mistrem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notopisu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panem </w:t>
      </w:r>
      <w:proofErr w:type="gramStart"/>
      <w:r w:rsidRPr="00357088">
        <w:rPr>
          <w:rFonts w:ascii="Trebuchet MS" w:eastAsia="Trebuchet MS" w:hAnsi="Trebuchet MS" w:cs="Trebuchet MS"/>
          <w:sz w:val="28"/>
          <w:szCs w:val="28"/>
        </w:rPr>
        <w:t>Ježkem: ...ob</w:t>
      </w:r>
      <w:r w:rsidRPr="00357088">
        <w:rPr>
          <w:rFonts w:ascii="Trebuchet MS" w:eastAsia="Trebuchet MS" w:hAnsi="Trebuchet MS" w:cs="Trebuchet MS"/>
          <w:sz w:val="28"/>
          <w:szCs w:val="28"/>
        </w:rPr>
        <w:t>r</w:t>
      </w:r>
      <w:proofErr w:type="gram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do pidimužíka mydlí, domnívaje se</w:t>
      </w:r>
      <w:r w:rsidR="00BE123F" w:rsidRPr="00357088">
        <w:rPr>
          <w:rFonts w:ascii="Trebuchet MS" w:eastAsia="Trebuchet MS" w:hAnsi="Trebuchet MS" w:cs="Trebuchet MS"/>
          <w:sz w:val="28"/>
          <w:szCs w:val="28"/>
        </w:rPr>
        <w:t>,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že vyhraje...</w:t>
      </w:r>
      <w:r w:rsidR="00BE123F" w:rsidRPr="00357088">
        <w:rPr>
          <w:rFonts w:ascii="Trebuchet MS" w:eastAsia="Trebuchet MS" w:hAnsi="Trebuchet MS" w:cs="Trebuchet MS"/>
          <w:sz w:val="28"/>
          <w:szCs w:val="28"/>
        </w:rPr>
        <w:t>,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...hej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hej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, kam se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valej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, dyť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soumalej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>...</w:t>
      </w:r>
      <w:r w:rsidR="00BE123F" w:rsidRPr="00357088">
        <w:rPr>
          <w:rFonts w:ascii="Trebuchet MS" w:eastAsia="Trebuchet MS" w:hAnsi="Trebuchet MS" w:cs="Trebuchet MS"/>
          <w:sz w:val="28"/>
          <w:szCs w:val="28"/>
        </w:rPr>
        <w:t>,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...když mu ale obr plivnul do očí, David se otočí, prakem zatočí, když začínáš, no tak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tumáš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, tys byl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velkej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, já měl kuráž, a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jakej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byl Goliáš! Podobně to vidíme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všichni, kteří nemáme rádi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russáka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za humny. Pan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Kazaněvský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by o tom mohl povídat.</w:t>
      </w:r>
    </w:p>
    <w:p w:rsidR="00296156" w:rsidRPr="00357088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 xml:space="preserve">V červenci přišlo odlehčení. Co psát o Pivu na Sázavě? Snad jedině to, že takový název jsme </w:t>
      </w:r>
      <w:proofErr w:type="gramStart"/>
      <w:r w:rsidRPr="00357088">
        <w:rPr>
          <w:rFonts w:ascii="Trebuchet MS" w:eastAsia="Trebuchet MS" w:hAnsi="Trebuchet MS" w:cs="Trebuchet MS"/>
          <w:sz w:val="28"/>
          <w:szCs w:val="28"/>
        </w:rPr>
        <w:t>dali</w:t>
      </w:r>
      <w:proofErr w:type="gram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červencové výstavě kresleného humoru v Klubu </w:t>
      </w:r>
      <w:proofErr w:type="gramStart"/>
      <w:r w:rsidRPr="00357088">
        <w:rPr>
          <w:rFonts w:ascii="Trebuchet MS" w:eastAsia="Trebuchet MS" w:hAnsi="Trebuchet MS" w:cs="Trebuchet MS"/>
          <w:sz w:val="28"/>
          <w:szCs w:val="28"/>
        </w:rPr>
        <w:t>Čtrnáctka.</w:t>
      </w:r>
      <w:proofErr w:type="gram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Namátkou vyberme t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řeba dvojici </w:t>
      </w:r>
      <w:r w:rsidR="00BE123F" w:rsidRPr="00357088">
        <w:rPr>
          <w:rFonts w:ascii="Trebuchet MS" w:eastAsia="Trebuchet MS" w:hAnsi="Trebuchet MS" w:cs="Trebuchet MS"/>
          <w:sz w:val="28"/>
          <w:szCs w:val="28"/>
        </w:rPr>
        <w:t>NOS – netřeba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představovat, nebo autora kresby na letáku Libora </w:t>
      </w:r>
      <w:proofErr w:type="spellStart"/>
      <w:proofErr w:type="gramStart"/>
      <w:r w:rsidRPr="00357088">
        <w:rPr>
          <w:rFonts w:ascii="Trebuchet MS" w:eastAsia="Trebuchet MS" w:hAnsi="Trebuchet MS" w:cs="Trebuchet MS"/>
          <w:sz w:val="28"/>
          <w:szCs w:val="28"/>
        </w:rPr>
        <w:t>Giebla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>...</w:t>
      </w:r>
      <w:proofErr w:type="gram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To bylo velmi povedené a veselé. Ačkoli vždy při vernisáži dáváme jako přípitek víno, tentokrát jsme, ke spokojenosti všech, připili pivem. Plzeňským.</w:t>
      </w:r>
    </w:p>
    <w:p w:rsidR="00296156" w:rsidRPr="00357088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Tou dobou již let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ní vedra přecházela v ještě větší vedra. Aby toho nebylo málo, z rozpáleného maďarského městečka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Baja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, ležícího blízko trojmezí Maďarska, Srbska a Chorvatska, k nám přijel kreslíř a karikaturista světového formátu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IstvanKelemen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>. Velmi veselý člověk. Objedn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al si dršťkovou od pana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Klepiše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>, když jsem se ho po mailu ptal, jak se domluvíme vzhledem k</w:t>
      </w:r>
      <w:r w:rsidR="00BE123F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>všeobecné srozumitelnosti maďarštiny, tak mi napsal: trochu mluvím německy, trochu anglicky a po třech pivech perfektně arabsky. Takže jsem pochopil, že se domluvím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e velmi lehce. Navíc: náš, takřka dvorní fotograf Milan Macháček, za mnou před vernisáží přišel a </w:t>
      </w:r>
      <w:proofErr w:type="gramStart"/>
      <w:r w:rsidRPr="00357088">
        <w:rPr>
          <w:rFonts w:ascii="Trebuchet MS" w:eastAsia="Trebuchet MS" w:hAnsi="Trebuchet MS" w:cs="Trebuchet MS"/>
          <w:sz w:val="28"/>
          <w:szCs w:val="28"/>
        </w:rPr>
        <w:t xml:space="preserve">povídá: </w:t>
      </w:r>
      <w:r w:rsidR="00BE123F" w:rsidRPr="00357088">
        <w:rPr>
          <w:rFonts w:ascii="Trebuchet MS" w:eastAsia="Trebuchet MS" w:hAnsi="Trebuchet MS" w:cs="Trebuchet MS"/>
          <w:sz w:val="28"/>
          <w:szCs w:val="28"/>
        </w:rPr>
        <w:t>„</w:t>
      </w:r>
      <w:r w:rsidRPr="00357088">
        <w:rPr>
          <w:rFonts w:ascii="Trebuchet MS" w:eastAsia="Trebuchet MS" w:hAnsi="Trebuchet MS" w:cs="Trebuchet MS"/>
          <w:sz w:val="28"/>
          <w:szCs w:val="28"/>
        </w:rPr>
        <w:t>...ty</w:t>
      </w:r>
      <w:proofErr w:type="gram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asi nevíš, že má milovaná manželka je Maďarka, že?</w:t>
      </w:r>
      <w:r w:rsidR="00BE123F" w:rsidRPr="00357088">
        <w:rPr>
          <w:rFonts w:ascii="Trebuchet MS" w:eastAsia="Trebuchet MS" w:hAnsi="Trebuchet MS" w:cs="Trebuchet MS"/>
          <w:sz w:val="28"/>
          <w:szCs w:val="28"/>
        </w:rPr>
        <w:t>“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To mne dostal, neměl jsem o tom ani tušení. Se mnou vždycky mluvila perfektní češtinou. A bylo vystaráno. Navíc mi den před tím volala paní hejtmanka Pecková: stavím se na vernisáži, všechno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vyblejskejte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, tráva nechť je nazeleno, pršet nebude, to jsem </w:t>
      </w:r>
      <w:proofErr w:type="gramStart"/>
      <w:r w:rsidRPr="00357088">
        <w:rPr>
          <w:rFonts w:ascii="Trebuchet MS" w:eastAsia="Trebuchet MS" w:hAnsi="Trebuchet MS" w:cs="Trebuchet MS"/>
          <w:sz w:val="28"/>
          <w:szCs w:val="28"/>
        </w:rPr>
        <w:t>zař</w:t>
      </w:r>
      <w:r w:rsidRPr="00357088">
        <w:rPr>
          <w:rFonts w:ascii="Trebuchet MS" w:eastAsia="Trebuchet MS" w:hAnsi="Trebuchet MS" w:cs="Trebuchet MS"/>
          <w:sz w:val="28"/>
          <w:szCs w:val="28"/>
        </w:rPr>
        <w:t>ídila...</w:t>
      </w:r>
      <w:proofErr w:type="gram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A jak řekla, </w:t>
      </w:r>
      <w:r w:rsidRPr="00357088">
        <w:rPr>
          <w:rFonts w:ascii="Trebuchet MS" w:eastAsia="Trebuchet MS" w:hAnsi="Trebuchet MS" w:cs="Trebuchet MS"/>
          <w:sz w:val="28"/>
          <w:szCs w:val="28"/>
        </w:rPr>
        <w:lastRenderedPageBreak/>
        <w:t xml:space="preserve">tak i učinila. Dokonce dvakrát, jednou se stavila těsně po zahájení a podruhé během debat návštěvníků s Istvánem, při kterých je všechny kreslil na připravené papíry. Těch jsme mu dali dostatek, byvše poučeni z našeho prvního setkání </w:t>
      </w:r>
      <w:r w:rsidRPr="00357088">
        <w:rPr>
          <w:rFonts w:ascii="Trebuchet MS" w:eastAsia="Trebuchet MS" w:hAnsi="Trebuchet MS" w:cs="Trebuchet MS"/>
          <w:sz w:val="28"/>
          <w:szCs w:val="28"/>
        </w:rPr>
        <w:t>v Prešově, kdy mu při obědovém kreslení došly papíry, takže na jeho žádost servírka donesla asi 20 bílých porcelánových talířků, které Ištván obratem pokreslil. No, i paní hejtmanku nakreslil.</w:t>
      </w:r>
    </w:p>
    <w:p w:rsidR="00296156" w:rsidRPr="00357088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 xml:space="preserve">Poslední letošní vernisáž jsme zaměřili na rolnický charakter 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kraje kolem Řeky. Tak se totiž v Ratajích vždy říkalo řece Sázavě. Naším vzácným hostem byl tentokrát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brňák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Petr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Dubjak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. Skvělý, veselý člověk, skoro odchovanec brněnského Zetoru. Ten se ve své práci věnuje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agrofórům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>. A musím říct, že velmi zodpovědně. No,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dovedete si sned představit vepře domácího, řídícího vrtulník, a rozprašujícího svoji </w:t>
      </w:r>
      <w:proofErr w:type="gramStart"/>
      <w:r w:rsidRPr="00357088">
        <w:rPr>
          <w:rFonts w:ascii="Trebuchet MS" w:eastAsia="Trebuchet MS" w:hAnsi="Trebuchet MS" w:cs="Trebuchet MS"/>
          <w:sz w:val="28"/>
          <w:szCs w:val="28"/>
        </w:rPr>
        <w:t>vlastní... no</w:t>
      </w:r>
      <w:proofErr w:type="gramEnd"/>
      <w:r w:rsidRPr="00357088">
        <w:rPr>
          <w:rFonts w:ascii="Trebuchet MS" w:eastAsia="Trebuchet MS" w:hAnsi="Trebuchet MS" w:cs="Trebuchet MS"/>
          <w:sz w:val="28"/>
          <w:szCs w:val="28"/>
        </w:rPr>
        <w:t>... kejdu přes vrtuli po polích? Tedy já ne. Až do momentu, kdy jsem to viděl výtvarně ztvárněné (no to je hloupý obrat, tedy nakreslené, člověk se k těm fr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ázím neustále </w:t>
      </w:r>
      <w:proofErr w:type="gramStart"/>
      <w:r w:rsidRPr="00357088">
        <w:rPr>
          <w:rFonts w:ascii="Trebuchet MS" w:eastAsia="Trebuchet MS" w:hAnsi="Trebuchet MS" w:cs="Trebuchet MS"/>
          <w:sz w:val="28"/>
          <w:szCs w:val="28"/>
        </w:rPr>
        <w:t>vrací...) v podání</w:t>
      </w:r>
      <w:proofErr w:type="gram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Petra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Dubjaka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>. Výstava je to natolik zajímavá a stále na ni chodí lidé.</w:t>
      </w:r>
    </w:p>
    <w:p w:rsidR="00296156" w:rsidRPr="00357088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 xml:space="preserve">Mimo výstav kresleného humoru jsme zrealizovali ještě jednu akci, a tou byl dvanáctý ročník jízdy historických vozidel do vrchu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Rataják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, za účasti 66 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startujících a s požehnáním vrchního hofmistra Království Českého, pana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Hynce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Ptáčka z </w:t>
      </w:r>
      <w:proofErr w:type="spellStart"/>
      <w:r w:rsidRPr="00357088">
        <w:rPr>
          <w:rFonts w:ascii="Trebuchet MS" w:eastAsia="Trebuchet MS" w:hAnsi="Trebuchet MS" w:cs="Trebuchet MS"/>
          <w:sz w:val="28"/>
          <w:szCs w:val="28"/>
        </w:rPr>
        <w:t>Pirkštejna</w:t>
      </w:r>
      <w:proofErr w:type="spellEnd"/>
      <w:r w:rsidRPr="00357088">
        <w:rPr>
          <w:rFonts w:ascii="Trebuchet MS" w:eastAsia="Trebuchet MS" w:hAnsi="Trebuchet MS" w:cs="Trebuchet MS"/>
          <w:sz w:val="28"/>
          <w:szCs w:val="28"/>
        </w:rPr>
        <w:t>. Jízdu bychom příští rok 21.</w:t>
      </w:r>
      <w:r w:rsidR="00D95ECB" w:rsidRPr="00357088">
        <w:rPr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>června chtěli zopakovat, ale tentokrát s akcí spojit vernisáž výstavy kreslených veteránů. Tedy nikoli veteránů kreslířů, ale vet</w:t>
      </w:r>
      <w:r w:rsidRPr="00357088">
        <w:rPr>
          <w:rFonts w:ascii="Trebuchet MS" w:eastAsia="Trebuchet MS" w:hAnsi="Trebuchet MS" w:cs="Trebuchet MS"/>
          <w:sz w:val="28"/>
          <w:szCs w:val="28"/>
        </w:rPr>
        <w:t>eránů motorek a auťáků. Tak hlavu vzhůru a smělý pohled, výtvarníci a závodníci: můžeme to odstartovat?</w:t>
      </w: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A na závěr: muziku k vernisážím realizovali Luboš Pospíšil, Petr Novák, Kateřina Kmínková, Eva Pilarová a sem tam já. A grafiku veškerých propagačních m</w:t>
      </w:r>
      <w:r w:rsidRPr="00357088">
        <w:rPr>
          <w:rFonts w:ascii="Trebuchet MS" w:eastAsia="Trebuchet MS" w:hAnsi="Trebuchet MS" w:cs="Trebuchet MS"/>
          <w:sz w:val="28"/>
          <w:szCs w:val="28"/>
        </w:rPr>
        <w:t>ateriálů má na svědomí Otýlie Suchá.</w:t>
      </w:r>
    </w:p>
    <w:p w:rsidR="00296156" w:rsidRPr="00357088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Tak takový byl letošní rok dvacátý čtvrtý jednadvacátého století. Snad k nám příští rok bude stejně vstřícný, jako byl ten letošní.</w:t>
      </w: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 xml:space="preserve">No, co vám budu </w:t>
      </w:r>
      <w:proofErr w:type="gramStart"/>
      <w:r w:rsidRPr="00357088">
        <w:rPr>
          <w:rFonts w:ascii="Trebuchet MS" w:eastAsia="Trebuchet MS" w:hAnsi="Trebuchet MS" w:cs="Trebuchet MS"/>
          <w:sz w:val="28"/>
          <w:szCs w:val="28"/>
        </w:rPr>
        <w:t>povídat...</w:t>
      </w:r>
      <w:proofErr w:type="gramEnd"/>
    </w:p>
    <w:p w:rsidR="00296156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296156" w:rsidRDefault="00A3121F">
      <w:pPr>
        <w:widowControl w:val="0"/>
        <w:spacing w:after="0"/>
        <w:ind w:left="5760" w:firstLine="72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Klub Čtrnáctka Rataje nad Sázavou</w:t>
      </w:r>
    </w:p>
    <w:p w:rsidR="00296156" w:rsidRDefault="00A3121F">
      <w:pPr>
        <w:widowControl w:val="0"/>
        <w:spacing w:after="0"/>
        <w:ind w:left="6480" w:firstLine="72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Ota Kmínek, prosinec 202</w:t>
      </w:r>
      <w:r>
        <w:rPr>
          <w:rFonts w:ascii="Trebuchet MS" w:eastAsia="Trebuchet MS" w:hAnsi="Trebuchet MS" w:cs="Trebuchet MS"/>
          <w:sz w:val="26"/>
          <w:szCs w:val="26"/>
        </w:rPr>
        <w:t>4</w:t>
      </w:r>
    </w:p>
    <w:p w:rsidR="00296156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357088" w:rsidRDefault="00357088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357088" w:rsidRDefault="00357088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357088" w:rsidRDefault="00357088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Pr="00357088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 w:rsidRPr="00357088">
        <w:rPr>
          <w:rFonts w:ascii="Trebuchet MS" w:eastAsia="Trebuchet MS" w:hAnsi="Trebuchet MS" w:cs="Trebuchet MS"/>
          <w:b/>
          <w:sz w:val="32"/>
          <w:szCs w:val="32"/>
          <w:u w:val="single"/>
        </w:rPr>
        <w:lastRenderedPageBreak/>
        <w:t>CO SE CHYSTÁ</w:t>
      </w: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Vánoční bohoslužby v Ratajích nad Sázavou</w:t>
      </w: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Pr="00357088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Neděle</w:t>
      </w:r>
      <w:r w:rsidR="007A4D98" w:rsidRPr="00357088">
        <w:rPr>
          <w:rFonts w:ascii="Trebuchet MS" w:eastAsia="Trebuchet MS" w:hAnsi="Trebuchet MS" w:cs="Trebuchet MS"/>
          <w:sz w:val="28"/>
          <w:szCs w:val="28"/>
        </w:rPr>
        <w:tab/>
      </w:r>
      <w:r w:rsidRPr="00357088">
        <w:rPr>
          <w:rFonts w:ascii="Trebuchet MS" w:eastAsia="Trebuchet MS" w:hAnsi="Trebuchet MS" w:cs="Trebuchet MS"/>
          <w:sz w:val="28"/>
          <w:szCs w:val="28"/>
        </w:rPr>
        <w:t>12</w:t>
      </w:r>
      <w:r w:rsidR="00D95ECB" w:rsidRPr="00357088">
        <w:rPr>
          <w:rFonts w:ascii="Trebuchet MS" w:eastAsia="Trebuchet MS" w:hAnsi="Trebuchet MS" w:cs="Trebuchet MS"/>
          <w:sz w:val="28"/>
          <w:szCs w:val="28"/>
        </w:rPr>
        <w:t xml:space="preserve">. </w:t>
      </w:r>
      <w:r w:rsidRPr="00357088">
        <w:rPr>
          <w:rFonts w:ascii="Trebuchet MS" w:eastAsia="Trebuchet MS" w:hAnsi="Trebuchet MS" w:cs="Trebuchet MS"/>
          <w:sz w:val="28"/>
          <w:szCs w:val="28"/>
        </w:rPr>
        <w:t>1</w:t>
      </w:r>
      <w:r w:rsidR="00D95ECB" w:rsidRPr="00357088">
        <w:rPr>
          <w:rFonts w:ascii="Trebuchet MS" w:eastAsia="Trebuchet MS" w:hAnsi="Trebuchet MS" w:cs="Trebuchet MS"/>
          <w:sz w:val="28"/>
          <w:szCs w:val="28"/>
        </w:rPr>
        <w:t>.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2025 v</w:t>
      </w:r>
      <w:r w:rsidR="00D95ECB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>8</w:t>
      </w:r>
      <w:r w:rsidR="00D95ECB" w:rsidRPr="00357088">
        <w:rPr>
          <w:rFonts w:ascii="Trebuchet MS" w:eastAsia="Trebuchet MS" w:hAnsi="Trebuchet MS" w:cs="Trebuchet MS"/>
          <w:sz w:val="28"/>
          <w:szCs w:val="28"/>
        </w:rPr>
        <w:t>.</w:t>
      </w:r>
      <w:r w:rsidRPr="00357088">
        <w:rPr>
          <w:rFonts w:ascii="Trebuchet MS" w:eastAsia="Trebuchet MS" w:hAnsi="Trebuchet MS" w:cs="Trebuchet MS"/>
          <w:sz w:val="28"/>
          <w:szCs w:val="28"/>
        </w:rPr>
        <w:t>30</w:t>
      </w:r>
      <w:r w:rsidRPr="00357088">
        <w:rPr>
          <w:rFonts w:ascii="Trebuchet MS" w:eastAsia="Trebuchet MS" w:hAnsi="Trebuchet MS" w:cs="Trebuchet MS"/>
          <w:sz w:val="28"/>
          <w:szCs w:val="28"/>
        </w:rPr>
        <w:tab/>
      </w:r>
      <w:r w:rsidRPr="00357088">
        <w:rPr>
          <w:rFonts w:ascii="Trebuchet MS" w:eastAsia="Trebuchet MS" w:hAnsi="Trebuchet MS" w:cs="Trebuchet MS"/>
          <w:sz w:val="28"/>
          <w:szCs w:val="28"/>
        </w:rPr>
        <w:tab/>
        <w:t>Mše svatá</w:t>
      </w:r>
      <w:r w:rsidRPr="00357088">
        <w:rPr>
          <w:rFonts w:ascii="Trebuchet MS" w:eastAsia="Trebuchet MS" w:hAnsi="Trebuchet MS" w:cs="Trebuchet MS"/>
          <w:sz w:val="28"/>
          <w:szCs w:val="28"/>
        </w:rPr>
        <w:tab/>
      </w: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Pr="00357088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 w:rsidRPr="00357088">
        <w:rPr>
          <w:rFonts w:ascii="Trebuchet MS" w:eastAsia="Trebuchet MS" w:hAnsi="Trebuchet MS" w:cs="Trebuchet MS"/>
          <w:b/>
          <w:sz w:val="32"/>
          <w:szCs w:val="32"/>
          <w:u w:val="single"/>
        </w:rPr>
        <w:t>ZÁJMOVÁ ČINNOST</w:t>
      </w: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Default="00A3121F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Podzim u dobrovolných hasičů</w:t>
      </w:r>
    </w:p>
    <w:p w:rsidR="00296156" w:rsidRDefault="00296156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Ani při podzimu hasiči nezahálí a neukládají se k zimnímu spánku. Během října a listopadu proběhlo několik událostí, jak v kroužku mladých hasičů, tak v jednotce. Hned 19. října děti vyřezávaly dýně, které byly následně rozvezeny po Ratajích. Obyvatelé si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jich mohli všimnout u prodejny potravin, obecního úřadu a na nádvoří zámku. Pro tento rok jsme se s kroužkem tradičně rozloučili vánočním tvořením v polovině listopadu, kde si děti vyrobily krásné dekorace a ozdoby. Celou sezónu se scházíme vždy jednou za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14 dní v pátek od 17 hodin a</w:t>
      </w:r>
      <w:r w:rsidR="007A4D98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>rádi mezi sebe přivítáme nové zájemce. Hlásit se mohou všechny děti od 3 let, které mají rád</w:t>
      </w:r>
      <w:r w:rsidR="007A4D98" w:rsidRPr="00357088">
        <w:rPr>
          <w:rFonts w:ascii="Trebuchet MS" w:eastAsia="Trebuchet MS" w:hAnsi="Trebuchet MS" w:cs="Trebuchet MS"/>
          <w:sz w:val="28"/>
          <w:szCs w:val="28"/>
        </w:rPr>
        <w:t>y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sport a týmovou práci. (sdhratajedeti@seznam.cz) </w:t>
      </w: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Naše jednotka se mimo ostrých výjezdů zúčastnila i dvou cvičení. To první, prověřo</w:t>
      </w:r>
      <w:r w:rsidRPr="00357088">
        <w:rPr>
          <w:rFonts w:ascii="Trebuchet MS" w:eastAsia="Trebuchet MS" w:hAnsi="Trebuchet MS" w:cs="Trebuchet MS"/>
          <w:sz w:val="28"/>
          <w:szCs w:val="28"/>
        </w:rPr>
        <w:t>vací, proběhlo 7. listopadu. Hasiči měli za úkol nalézt místa pro možné spuštění motorového člunu na řeku Sázavu v případě zásahu.</w:t>
      </w: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Druhé cvičení, taktické, se konalo 14. listopadu na půdě základní školy v Sázavě. Námětem byl požár ve skladu učebnic, přičem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ž se uvnitř nacházely 2 osoby. Všech 500 dětí bylo evakuováno. Cvičení se zúčastnilo 5 jednotek, které na závěr měly možnost si školu projít a zmapovat veškeré technické parametry budovy. </w:t>
      </w:r>
    </w:p>
    <w:p w:rsidR="00296156" w:rsidRPr="00357088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Na konec listopadu ještě připadlo zdobení vánočního stromečku, betl</w:t>
      </w:r>
      <w:r w:rsidRPr="00357088">
        <w:rPr>
          <w:rFonts w:ascii="Trebuchet MS" w:eastAsia="Trebuchet MS" w:hAnsi="Trebuchet MS" w:cs="Trebuchet MS"/>
          <w:sz w:val="28"/>
          <w:szCs w:val="28"/>
        </w:rPr>
        <w:t>ému a osvětlení obchodu, které má sbor na starosti již třetím rokem.</w:t>
      </w:r>
    </w:p>
    <w:p w:rsidR="00296156" w:rsidRDefault="00A3121F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  <w:t>Terka Vyhnánková</w:t>
      </w:r>
    </w:p>
    <w:p w:rsidR="00296156" w:rsidRDefault="00296156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Zimní prohlídky v Sázavském klášteře</w:t>
      </w: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Pr="00357088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Po celou zimu je možno přicházet do Sázavského kláštera na zimní prohlídky. V okruhu provozovaném farností Sázava je ot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evřeno vždy v pátek odpoledne a během soboty a neděle pro poutníky i návštěvníky. Je možné, že na internetu (na stránkách Národního památkového ústavu naleznete, že je zavřeno. Je to pravda v tom smyslu </w:t>
      </w:r>
      <w:r w:rsidRPr="00357088">
        <w:rPr>
          <w:rFonts w:ascii="Trebuchet MS" w:eastAsia="Trebuchet MS" w:hAnsi="Trebuchet MS" w:cs="Trebuchet MS"/>
          <w:sz w:val="28"/>
          <w:szCs w:val="28"/>
        </w:rPr>
        <w:lastRenderedPageBreak/>
        <w:t xml:space="preserve">slova, že státní okruh – Svatoprokopská Sázava </w:t>
      </w:r>
      <w:proofErr w:type="gramStart"/>
      <w:r w:rsidRPr="00357088">
        <w:rPr>
          <w:rFonts w:ascii="Trebuchet MS" w:eastAsia="Trebuchet MS" w:hAnsi="Trebuchet MS" w:cs="Trebuchet MS"/>
          <w:sz w:val="28"/>
          <w:szCs w:val="28"/>
        </w:rPr>
        <w:t>je</w:t>
      </w:r>
      <w:proofErr w:type="gram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 v</w:t>
      </w:r>
      <w:r w:rsidR="00C01AF2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>k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lášteře skutečně do března </w:t>
      </w:r>
      <w:proofErr w:type="gramStart"/>
      <w:r w:rsidRPr="00357088">
        <w:rPr>
          <w:rFonts w:ascii="Trebuchet MS" w:eastAsia="Trebuchet MS" w:hAnsi="Trebuchet MS" w:cs="Trebuchet MS"/>
          <w:sz w:val="28"/>
          <w:szCs w:val="28"/>
        </w:rPr>
        <w:t>uzavřen</w:t>
      </w:r>
      <w:proofErr w:type="gramEnd"/>
      <w:r w:rsidRPr="00357088">
        <w:rPr>
          <w:rFonts w:ascii="Trebuchet MS" w:eastAsia="Trebuchet MS" w:hAnsi="Trebuchet MS" w:cs="Trebuchet MS"/>
          <w:sz w:val="28"/>
          <w:szCs w:val="28"/>
        </w:rPr>
        <w:t xml:space="preserve">). Naopak církevní okruh – Český patron sv. Prokop je otevřen i přes zimní víkendy. Více na stránkách https://www.sazavskyklaster.cz/, nebo na FB profilu Sázavský </w:t>
      </w:r>
      <w:r w:rsidR="00C01AF2" w:rsidRPr="00357088">
        <w:rPr>
          <w:rFonts w:ascii="Trebuchet MS" w:eastAsia="Trebuchet MS" w:hAnsi="Trebuchet MS" w:cs="Trebuchet MS"/>
          <w:sz w:val="28"/>
          <w:szCs w:val="28"/>
        </w:rPr>
        <w:t>klášter – poutní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místo sv. Prokopa. Ve vyhledávačích je lép</w:t>
      </w:r>
      <w:r w:rsidRPr="00357088">
        <w:rPr>
          <w:rFonts w:ascii="Trebuchet MS" w:eastAsia="Trebuchet MS" w:hAnsi="Trebuchet MS" w:cs="Trebuchet MS"/>
          <w:sz w:val="28"/>
          <w:szCs w:val="28"/>
        </w:rPr>
        <w:t>e nás hledat jako farnost Sázava.</w:t>
      </w:r>
    </w:p>
    <w:p w:rsidR="00296156" w:rsidRDefault="00A3121F">
      <w:pPr>
        <w:shd w:val="clear" w:color="auto" w:fill="FFFFFF"/>
        <w:spacing w:after="0"/>
        <w:ind w:left="7200" w:firstLine="72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Radim Cigánek, farář</w:t>
      </w: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6"/>
          <w:szCs w:val="26"/>
          <w:u w:val="single"/>
        </w:rPr>
      </w:pP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6"/>
          <w:szCs w:val="26"/>
          <w:u w:val="single"/>
        </w:rPr>
      </w:pPr>
    </w:p>
    <w:p w:rsidR="00296156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6"/>
          <w:szCs w:val="26"/>
          <w:u w:val="single"/>
        </w:rPr>
      </w:pPr>
      <w:r>
        <w:rPr>
          <w:rFonts w:ascii="Trebuchet MS" w:eastAsia="Trebuchet MS" w:hAnsi="Trebuchet MS" w:cs="Trebuchet MS"/>
          <w:b/>
          <w:sz w:val="26"/>
          <w:szCs w:val="26"/>
          <w:u w:val="single"/>
        </w:rPr>
        <w:t>Běh na Kamenný stůl 2025: Tradice pokračuje</w:t>
      </w: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6"/>
          <w:szCs w:val="26"/>
          <w:u w:val="single"/>
        </w:rPr>
      </w:pPr>
    </w:p>
    <w:p w:rsidR="00296156" w:rsidRPr="00357088" w:rsidRDefault="00357088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noProof/>
          <w:sz w:val="28"/>
          <w:szCs w:val="28"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320675</wp:posOffset>
            </wp:positionV>
            <wp:extent cx="1466850" cy="1466850"/>
            <wp:effectExtent l="19050" t="0" r="0" b="0"/>
            <wp:wrapSquare wrapText="bothSides" distT="114300" distB="114300" distL="114300" distR="114300"/>
            <wp:docPr id="18759192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3121F" w:rsidRPr="00357088">
        <w:rPr>
          <w:rFonts w:ascii="Trebuchet MS" w:eastAsia="Trebuchet MS" w:hAnsi="Trebuchet MS" w:cs="Trebuchet MS"/>
          <w:sz w:val="28"/>
          <w:szCs w:val="28"/>
        </w:rPr>
        <w:t xml:space="preserve">Dne 2. srpna 2025 se uskuteční již devátý ročník oblíbeného běžeckého závodu Běh na Kamenný stůl. Závod opět startuje na nádvoří Zámku v Ratajích nad </w:t>
      </w:r>
      <w:r w:rsidR="00A3121F" w:rsidRPr="00357088">
        <w:rPr>
          <w:rFonts w:ascii="Trebuchet MS" w:eastAsia="Trebuchet MS" w:hAnsi="Trebuchet MS" w:cs="Trebuchet MS"/>
          <w:sz w:val="28"/>
          <w:szCs w:val="28"/>
        </w:rPr>
        <w:t>Sázavou a stejně jako v</w:t>
      </w:r>
      <w:r w:rsidR="00C01AF2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="00A3121F" w:rsidRPr="00357088">
        <w:rPr>
          <w:rFonts w:ascii="Trebuchet MS" w:eastAsia="Trebuchet MS" w:hAnsi="Trebuchet MS" w:cs="Trebuchet MS"/>
          <w:sz w:val="28"/>
          <w:szCs w:val="28"/>
        </w:rPr>
        <w:t>minulých letech povede malebnou krajinou až na Kamenný stůl a zpět.</w:t>
      </w:r>
    </w:p>
    <w:p w:rsidR="00296156" w:rsidRPr="00357088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Každý rok se snažíme tuto akci o něco málo vylepšit – ať už přidáním nových věkových kategorií, rozšířením tras nebo zajištěním lepšího servisu pro návštěvníky běhe</w:t>
      </w:r>
      <w:r w:rsidRPr="00357088">
        <w:rPr>
          <w:rFonts w:ascii="Trebuchet MS" w:eastAsia="Trebuchet MS" w:hAnsi="Trebuchet MS" w:cs="Trebuchet MS"/>
          <w:sz w:val="28"/>
          <w:szCs w:val="28"/>
        </w:rPr>
        <w:t>m celého dne. I v roce 2025 se můžete těšit nejen na hlavní závod, ale i na trasy pro děti, alternativní 3,5</w:t>
      </w:r>
      <w:r w:rsidR="00C01AF2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>km dlouhou trasu, kvalitní občerstvení, hodnotné ceny a mnoho dalšího.</w:t>
      </w:r>
    </w:p>
    <w:p w:rsidR="00296156" w:rsidRPr="00357088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Jsme nesmírně rádi, že každý ročník přitahuje stále více účastníků – nejen z</w:t>
      </w:r>
      <w:r w:rsidRPr="00357088">
        <w:rPr>
          <w:rFonts w:ascii="Trebuchet MS" w:eastAsia="Trebuchet MS" w:hAnsi="Trebuchet MS" w:cs="Trebuchet MS"/>
          <w:sz w:val="28"/>
          <w:szCs w:val="28"/>
        </w:rPr>
        <w:t>kušených běžců, ale i amatérů, kteří se chtějí porovnat se svými soupeři a užít si nezapomenutelnou závodní atmosféru. Přijďte si i vy zazávodit a prožít den plný sportu, soutěživosti a přátelské atmosféry, kterou Běh na Kamenný stůl každoročně nabízí!</w:t>
      </w: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296156" w:rsidRDefault="00A3121F">
      <w:pPr>
        <w:shd w:val="clear" w:color="auto" w:fill="FFFFFF"/>
        <w:spacing w:after="0"/>
        <w:ind w:left="8640" w:firstLine="72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Ja</w:t>
      </w:r>
      <w:r>
        <w:rPr>
          <w:rFonts w:ascii="Trebuchet MS" w:eastAsia="Trebuchet MS" w:hAnsi="Trebuchet MS" w:cs="Trebuchet MS"/>
          <w:sz w:val="26"/>
          <w:szCs w:val="26"/>
        </w:rPr>
        <w:t>n Mašek</w:t>
      </w: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Ratajská 40 – Cyklistický závod, který žije</w:t>
      </w: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296156" w:rsidRPr="00357088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Po vydařeném prvním ročníku, který předčil naše očekávání, jsme se rozhodli, že Ratajská 40 se stane pravidelnou součástí cyklistického kalendáře!</w:t>
      </w:r>
    </w:p>
    <w:p w:rsidR="00296156" w:rsidRPr="00357088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I v roce 2025 se tento závod bude konat druhou sobotu v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 červenci, 12. července, na nádvoří </w:t>
      </w:r>
      <w:r w:rsidR="00C01AF2" w:rsidRPr="00357088">
        <w:rPr>
          <w:rFonts w:ascii="Trebuchet MS" w:eastAsia="Trebuchet MS" w:hAnsi="Trebuchet MS" w:cs="Trebuchet MS"/>
          <w:sz w:val="28"/>
          <w:szCs w:val="28"/>
        </w:rPr>
        <w:t>z</w:t>
      </w:r>
      <w:r w:rsidRPr="00357088">
        <w:rPr>
          <w:rFonts w:ascii="Trebuchet MS" w:eastAsia="Trebuchet MS" w:hAnsi="Trebuchet MS" w:cs="Trebuchet MS"/>
          <w:sz w:val="28"/>
          <w:szCs w:val="28"/>
        </w:rPr>
        <w:t>ámku Rataje nad Sázavou. Tento závod opět nabídne cyklistům nejen výzvu, ale také jedinečnou atmosféru a nezapomenutelný zážitek v krásném prostředí Posázaví.</w:t>
      </w:r>
    </w:p>
    <w:p w:rsidR="00296156" w:rsidRPr="00357088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I když první ročník sklidil velký úspěch, máme v plánu někol</w:t>
      </w:r>
      <w:r w:rsidRPr="00357088">
        <w:rPr>
          <w:rFonts w:ascii="Trebuchet MS" w:eastAsia="Trebuchet MS" w:hAnsi="Trebuchet MS" w:cs="Trebuchet MS"/>
          <w:sz w:val="28"/>
          <w:szCs w:val="28"/>
        </w:rPr>
        <w:t xml:space="preserve">ik vylepšení. Připravujeme upravenou trať, která omezí přejezdy po asfaltu a nahradí je </w:t>
      </w:r>
      <w:r w:rsidRPr="00357088">
        <w:rPr>
          <w:rFonts w:ascii="Trebuchet MS" w:eastAsia="Trebuchet MS" w:hAnsi="Trebuchet MS" w:cs="Trebuchet MS"/>
          <w:sz w:val="28"/>
          <w:szCs w:val="28"/>
        </w:rPr>
        <w:lastRenderedPageBreak/>
        <w:t>technickými pasážemi v terénu, což závod ještě více zatraktivní pro všechny účastníky. Vylepšíme také zázemí – chystáme prostory pro mytí kol a další novinky.</w:t>
      </w:r>
    </w:p>
    <w:p w:rsidR="00296156" w:rsidRPr="00357088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 xml:space="preserve">Ratajská </w:t>
      </w:r>
      <w:r w:rsidRPr="00357088">
        <w:rPr>
          <w:rFonts w:ascii="Trebuchet MS" w:eastAsia="Trebuchet MS" w:hAnsi="Trebuchet MS" w:cs="Trebuchet MS"/>
          <w:sz w:val="28"/>
          <w:szCs w:val="28"/>
        </w:rPr>
        <w:t>40 nabídne 40 km dlouhou trasu a alternativní trasu přibližně poloviční délky. Pro děti nebude chybět trať na zámeckém hřišti, která je připravena přímo pro ně.</w:t>
      </w:r>
    </w:p>
    <w:p w:rsidR="00296156" w:rsidRPr="00357088" w:rsidRDefault="00A3121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8"/>
          <w:szCs w:val="28"/>
        </w:rPr>
      </w:pPr>
      <w:r w:rsidRPr="00357088">
        <w:rPr>
          <w:rFonts w:ascii="Trebuchet MS" w:eastAsia="Trebuchet MS" w:hAnsi="Trebuchet MS" w:cs="Trebuchet MS"/>
          <w:sz w:val="28"/>
          <w:szCs w:val="28"/>
        </w:rPr>
        <w:t>Těšíme se, že Ratajská 40 se v roce 2025 stane ještě oblíbenější a pro mnoho cyklistů se skuteč</w:t>
      </w:r>
      <w:r w:rsidRPr="00357088">
        <w:rPr>
          <w:rFonts w:ascii="Trebuchet MS" w:eastAsia="Trebuchet MS" w:hAnsi="Trebuchet MS" w:cs="Trebuchet MS"/>
          <w:sz w:val="28"/>
          <w:szCs w:val="28"/>
        </w:rPr>
        <w:t>ně stane tradicí, na kterou se každý rok těší! Budeme rádi, pokud se k nám přidáte i</w:t>
      </w:r>
      <w:r w:rsidR="00955FEA" w:rsidRPr="00357088">
        <w:rPr>
          <w:rFonts w:ascii="Trebuchet MS" w:eastAsia="Trebuchet MS" w:hAnsi="Trebuchet MS" w:cs="Trebuchet MS"/>
          <w:sz w:val="28"/>
          <w:szCs w:val="28"/>
        </w:rPr>
        <w:t> </w:t>
      </w:r>
      <w:r w:rsidRPr="00357088">
        <w:rPr>
          <w:rFonts w:ascii="Trebuchet MS" w:eastAsia="Trebuchet MS" w:hAnsi="Trebuchet MS" w:cs="Trebuchet MS"/>
          <w:sz w:val="28"/>
          <w:szCs w:val="28"/>
        </w:rPr>
        <w:t>vy – ať už jako závodníci, nebo fanoušci.</w:t>
      </w:r>
    </w:p>
    <w:p w:rsidR="00296156" w:rsidRDefault="00A3121F">
      <w:pPr>
        <w:shd w:val="clear" w:color="auto" w:fill="FFFFFF"/>
        <w:spacing w:after="0"/>
        <w:ind w:left="720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Jan Mašek a Štěpán Kmoch</w:t>
      </w: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296156" w:rsidRDefault="00296156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296156" w:rsidRDefault="00296156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357088" w:rsidRDefault="00357088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357088" w:rsidRDefault="00357088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357088" w:rsidRDefault="00357088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296156" w:rsidRDefault="00296156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296156" w:rsidRPr="00357088" w:rsidRDefault="00A3121F">
      <w:pPr>
        <w:pBdr>
          <w:bottom w:val="single" w:sz="12" w:space="1" w:color="000000"/>
        </w:pBdr>
        <w:shd w:val="clear" w:color="auto" w:fill="FFFFFF"/>
        <w:spacing w:after="0" w:line="240" w:lineRule="auto"/>
        <w:jc w:val="center"/>
        <w:rPr>
          <w:rFonts w:ascii="Trebuchet MS" w:eastAsia="Trebuchet MS" w:hAnsi="Trebuchet MS" w:cs="Trebuchet MS"/>
          <w:b/>
          <w:sz w:val="72"/>
          <w:szCs w:val="72"/>
        </w:rPr>
      </w:pPr>
      <w:r w:rsidRPr="00357088">
        <w:rPr>
          <w:rFonts w:ascii="Trebuchet MS" w:eastAsia="Trebuchet MS" w:hAnsi="Trebuchet MS" w:cs="Trebuchet MS"/>
          <w:b/>
          <w:sz w:val="72"/>
          <w:szCs w:val="72"/>
        </w:rPr>
        <w:t xml:space="preserve">Úřad městysu Rataje nad Sázavou přeje všem obyvatelům </w:t>
      </w:r>
      <w:r w:rsidRPr="00357088">
        <w:rPr>
          <w:rFonts w:ascii="Trebuchet MS" w:eastAsia="Trebuchet MS" w:hAnsi="Trebuchet MS" w:cs="Trebuchet MS"/>
          <w:b/>
          <w:sz w:val="72"/>
          <w:szCs w:val="72"/>
        </w:rPr>
        <w:t xml:space="preserve">do nového </w:t>
      </w:r>
      <w:r w:rsidRPr="00357088">
        <w:rPr>
          <w:rFonts w:ascii="Trebuchet MS" w:eastAsia="Trebuchet MS" w:hAnsi="Trebuchet MS" w:cs="Trebuchet MS"/>
          <w:b/>
          <w:sz w:val="72"/>
          <w:szCs w:val="72"/>
        </w:rPr>
        <w:t xml:space="preserve">roku </w:t>
      </w:r>
      <w:r w:rsidR="00357088" w:rsidRPr="00357088">
        <w:rPr>
          <w:rFonts w:ascii="Trebuchet MS" w:eastAsia="Trebuchet MS" w:hAnsi="Trebuchet MS" w:cs="Trebuchet MS"/>
          <w:b/>
          <w:sz w:val="72"/>
          <w:szCs w:val="72"/>
        </w:rPr>
        <w:t xml:space="preserve">2025 </w:t>
      </w:r>
      <w:r w:rsidRPr="00357088">
        <w:rPr>
          <w:rFonts w:ascii="Trebuchet MS" w:eastAsia="Trebuchet MS" w:hAnsi="Trebuchet MS" w:cs="Trebuchet MS"/>
          <w:b/>
          <w:sz w:val="72"/>
          <w:szCs w:val="72"/>
        </w:rPr>
        <w:t>především klid</w:t>
      </w:r>
      <w:r w:rsidR="00357088" w:rsidRPr="00357088">
        <w:rPr>
          <w:rFonts w:ascii="Trebuchet MS" w:eastAsia="Trebuchet MS" w:hAnsi="Trebuchet MS" w:cs="Trebuchet MS"/>
          <w:b/>
          <w:sz w:val="72"/>
          <w:szCs w:val="72"/>
        </w:rPr>
        <w:t xml:space="preserve">, </w:t>
      </w:r>
      <w:r w:rsidRPr="00357088">
        <w:rPr>
          <w:rFonts w:ascii="Trebuchet MS" w:eastAsia="Trebuchet MS" w:hAnsi="Trebuchet MS" w:cs="Trebuchet MS"/>
          <w:b/>
          <w:sz w:val="72"/>
          <w:szCs w:val="72"/>
        </w:rPr>
        <w:t>zdraví</w:t>
      </w:r>
      <w:r w:rsidR="00357088" w:rsidRPr="00357088">
        <w:rPr>
          <w:rFonts w:ascii="Trebuchet MS" w:eastAsia="Trebuchet MS" w:hAnsi="Trebuchet MS" w:cs="Trebuchet MS"/>
          <w:b/>
          <w:sz w:val="72"/>
          <w:szCs w:val="72"/>
        </w:rPr>
        <w:t xml:space="preserve"> a štěstí</w:t>
      </w:r>
      <w:r w:rsidRPr="00357088">
        <w:rPr>
          <w:rFonts w:ascii="Trebuchet MS" w:eastAsia="Trebuchet MS" w:hAnsi="Trebuchet MS" w:cs="Trebuchet MS"/>
          <w:b/>
          <w:sz w:val="72"/>
          <w:szCs w:val="72"/>
        </w:rPr>
        <w:t>.</w:t>
      </w:r>
    </w:p>
    <w:p w:rsidR="00296156" w:rsidRDefault="00296156">
      <w:pPr>
        <w:pBdr>
          <w:bottom w:val="single" w:sz="12" w:space="1" w:color="000000"/>
        </w:pBdr>
        <w:shd w:val="clear" w:color="auto" w:fill="FFFFFF"/>
        <w:spacing w:after="0" w:line="240" w:lineRule="auto"/>
        <w:jc w:val="center"/>
        <w:rPr>
          <w:rFonts w:ascii="Trebuchet MS" w:eastAsia="Trebuchet MS" w:hAnsi="Trebuchet MS" w:cs="Trebuchet MS"/>
          <w:b/>
          <w:sz w:val="34"/>
          <w:szCs w:val="34"/>
        </w:rPr>
      </w:pPr>
    </w:p>
    <w:p w:rsidR="00296156" w:rsidRDefault="00296156">
      <w:pPr>
        <w:pBdr>
          <w:bottom w:val="single" w:sz="12" w:space="1" w:color="000000"/>
        </w:pBdr>
        <w:shd w:val="clear" w:color="auto" w:fill="FFFFFF"/>
        <w:spacing w:after="0" w:line="240" w:lineRule="auto"/>
        <w:jc w:val="center"/>
        <w:rPr>
          <w:rFonts w:ascii="Trebuchet MS" w:eastAsia="Trebuchet MS" w:hAnsi="Trebuchet MS" w:cs="Trebuchet MS"/>
          <w:b/>
          <w:sz w:val="34"/>
          <w:szCs w:val="34"/>
        </w:rPr>
      </w:pPr>
    </w:p>
    <w:p w:rsidR="00296156" w:rsidRDefault="00296156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296156" w:rsidRDefault="00296156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296156" w:rsidRDefault="00296156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296156" w:rsidRDefault="00296156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296156" w:rsidRDefault="00296156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296156" w:rsidRDefault="00296156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296156" w:rsidRDefault="00296156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296156" w:rsidRDefault="00296156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296156" w:rsidRDefault="00296156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296156" w:rsidRDefault="00296156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357088" w:rsidRDefault="00357088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357088" w:rsidRDefault="00357088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296156" w:rsidRDefault="00A3121F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Uzávěrka příštího čísla je </w:t>
      </w:r>
      <w:proofErr w:type="gramStart"/>
      <w:r>
        <w:rPr>
          <w:rFonts w:ascii="Trebuchet MS" w:eastAsia="Trebuchet MS" w:hAnsi="Trebuchet MS" w:cs="Trebuchet MS"/>
          <w:b/>
          <w:sz w:val="20"/>
          <w:szCs w:val="20"/>
        </w:rPr>
        <w:t>7.2.2025</w:t>
      </w:r>
      <w:proofErr w:type="gramEnd"/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Ratajský občasník – vydává Úřad městyse Rataje nad Sázavou. Povoleno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OkÚ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Kutná Hora 14. 5. 1991 –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reg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. 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>č.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3205/9/91 – redakce a grafická úprava Mgr. Jana Leblová</w:t>
      </w:r>
      <w:r>
        <w:rPr>
          <w:rFonts w:ascii="Trebuchet MS" w:eastAsia="Trebuchet MS" w:hAnsi="Trebuchet MS" w:cs="Trebuchet MS"/>
          <w:sz w:val="20"/>
          <w:szCs w:val="20"/>
        </w:rPr>
        <w:t xml:space="preserve"> č. 6/2024 – ročník XXXIII – vychází prosinec 2024</w:t>
      </w:r>
    </w:p>
    <w:p w:rsidR="00357088" w:rsidRDefault="00357088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sectPr w:rsidR="00357088" w:rsidSect="00971109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96156"/>
    <w:rsid w:val="00091B57"/>
    <w:rsid w:val="000F3A77"/>
    <w:rsid w:val="00296156"/>
    <w:rsid w:val="00357088"/>
    <w:rsid w:val="007A4D98"/>
    <w:rsid w:val="007F3D28"/>
    <w:rsid w:val="00955FEA"/>
    <w:rsid w:val="00971109"/>
    <w:rsid w:val="00A3121F"/>
    <w:rsid w:val="00BE123F"/>
    <w:rsid w:val="00C01AF2"/>
    <w:rsid w:val="00D95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34E"/>
  </w:style>
  <w:style w:type="paragraph" w:styleId="Nadpis1">
    <w:name w:val="heading 1"/>
    <w:basedOn w:val="Normln"/>
    <w:next w:val="Normln"/>
    <w:link w:val="Nadpis1Char"/>
    <w:uiPriority w:val="9"/>
    <w:qFormat/>
    <w:rsid w:val="00FB60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253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E1EA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4">
    <w:name w:val="heading 4"/>
    <w:basedOn w:val="Normln1"/>
    <w:next w:val="Normln1"/>
    <w:uiPriority w:val="9"/>
    <w:semiHidden/>
    <w:unhideWhenUsed/>
    <w:qFormat/>
    <w:rsid w:val="00B57C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uiPriority w:val="9"/>
    <w:semiHidden/>
    <w:unhideWhenUsed/>
    <w:qFormat/>
    <w:rsid w:val="00B57CE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uiPriority w:val="9"/>
    <w:semiHidden/>
    <w:unhideWhenUsed/>
    <w:qFormat/>
    <w:rsid w:val="00B57C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9711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uiPriority w:val="10"/>
    <w:qFormat/>
    <w:rsid w:val="00B57CE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10">
    <w:name w:val="Normální1"/>
    <w:rsid w:val="00DF0362"/>
  </w:style>
  <w:style w:type="table" w:customStyle="1" w:styleId="TableNormal0">
    <w:name w:val="Table Normal"/>
    <w:rsid w:val="00DF03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rsid w:val="00B57CE3"/>
  </w:style>
  <w:style w:type="table" w:customStyle="1" w:styleId="TableNormal1">
    <w:name w:val="Table Normal"/>
    <w:rsid w:val="00B57CE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locked/>
    <w:rsid w:val="00D2253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E1EAF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653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05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765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36F7"/>
    <w:pPr>
      <w:ind w:left="720"/>
      <w:contextualSpacing/>
    </w:pPr>
  </w:style>
  <w:style w:type="paragraph" w:customStyle="1" w:styleId="-wm-msonormal">
    <w:name w:val="-wm-msonormal"/>
    <w:basedOn w:val="Normln"/>
    <w:rsid w:val="00A611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85A93"/>
    <w:rPr>
      <w:rFonts w:cs="Times New Roman"/>
      <w:b/>
      <w:bCs/>
    </w:rPr>
  </w:style>
  <w:style w:type="table" w:styleId="Mkatabulky">
    <w:name w:val="Table Grid"/>
    <w:basedOn w:val="Normlntabulka"/>
    <w:uiPriority w:val="59"/>
    <w:rsid w:val="007A7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pro0wi8">
    <w:name w:val="gpro0wi8"/>
    <w:basedOn w:val="Standardnpsmoodstavce"/>
    <w:rsid w:val="000D18B3"/>
  </w:style>
  <w:style w:type="character" w:customStyle="1" w:styleId="pcp91wgn">
    <w:name w:val="pcp91wgn"/>
    <w:basedOn w:val="Standardnpsmoodstavce"/>
    <w:rsid w:val="000D18B3"/>
  </w:style>
  <w:style w:type="paragraph" w:styleId="Zhlav">
    <w:name w:val="header"/>
    <w:basedOn w:val="Normln"/>
    <w:link w:val="Zhlav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891"/>
  </w:style>
  <w:style w:type="paragraph" w:styleId="Zpat">
    <w:name w:val="footer"/>
    <w:basedOn w:val="Normln"/>
    <w:link w:val="Zpat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891"/>
  </w:style>
  <w:style w:type="paragraph" w:customStyle="1" w:styleId="-wm-msolistparagraph">
    <w:name w:val="-wm-msolistparagraph"/>
    <w:basedOn w:val="Normln"/>
    <w:rsid w:val="006C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link-text">
    <w:name w:val="-link-text"/>
    <w:basedOn w:val="Standardnpsmoodstavce"/>
    <w:rsid w:val="00AC2C2A"/>
  </w:style>
  <w:style w:type="character" w:customStyle="1" w:styleId="x193iq5w">
    <w:name w:val="x193iq5w"/>
    <w:basedOn w:val="Standardnpsmoodstavce"/>
    <w:rsid w:val="00AB51DB"/>
  </w:style>
  <w:style w:type="character" w:customStyle="1" w:styleId="-wm-gmailsignatureprefix">
    <w:name w:val="-wm-gmail_signature_prefix"/>
    <w:basedOn w:val="Standardnpsmoodstavce"/>
    <w:rsid w:val="002222D5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A7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A7AC7"/>
    <w:rPr>
      <w:rFonts w:ascii="Courier New" w:eastAsia="Times New Roman" w:hAnsi="Courier New" w:cs="Courier New"/>
      <w:sz w:val="20"/>
      <w:szCs w:val="20"/>
    </w:rPr>
  </w:style>
  <w:style w:type="character" w:customStyle="1" w:styleId="orgu">
    <w:name w:val="orgu"/>
    <w:basedOn w:val="Standardnpsmoodstavce"/>
    <w:rsid w:val="00813B4A"/>
  </w:style>
  <w:style w:type="character" w:customStyle="1" w:styleId="rinfo">
    <w:name w:val="rinfo"/>
    <w:basedOn w:val="Standardnpsmoodstavce"/>
    <w:rsid w:val="00813B4A"/>
  </w:style>
  <w:style w:type="character" w:customStyle="1" w:styleId="msubject">
    <w:name w:val="msubject"/>
    <w:basedOn w:val="Standardnpsmoodstavce"/>
    <w:rsid w:val="00813B4A"/>
  </w:style>
  <w:style w:type="character" w:customStyle="1" w:styleId="mparicipsep">
    <w:name w:val="mparicipsep"/>
    <w:basedOn w:val="Standardnpsmoodstavce"/>
    <w:rsid w:val="00813B4A"/>
  </w:style>
  <w:style w:type="character" w:customStyle="1" w:styleId="x1lliihq">
    <w:name w:val="x1lliihq"/>
    <w:basedOn w:val="Standardnpsmoodstavce"/>
    <w:rsid w:val="00972D14"/>
  </w:style>
  <w:style w:type="character" w:customStyle="1" w:styleId="Nadpis1Char">
    <w:name w:val="Nadpis 1 Char"/>
    <w:basedOn w:val="Standardnpsmoodstavce"/>
    <w:link w:val="Nadpis1"/>
    <w:uiPriority w:val="9"/>
    <w:rsid w:val="00FB60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-wm-text">
    <w:name w:val="-wm-text"/>
    <w:basedOn w:val="Normln"/>
    <w:rsid w:val="00FB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0F7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3372"/>
    <w:rPr>
      <w:color w:val="605E5C"/>
      <w:shd w:val="clear" w:color="auto" w:fill="E1DFDD"/>
    </w:rPr>
  </w:style>
  <w:style w:type="paragraph" w:styleId="Podtitul">
    <w:name w:val="Subtitle"/>
    <w:basedOn w:val="Normln"/>
    <w:next w:val="Normln"/>
    <w:uiPriority w:val="11"/>
    <w:qFormat/>
    <w:rsid w:val="0097110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51BA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639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aCtfUyQAtLUtm0laHYAQdPcgHg==">CgMxLjA4AHIhMWxfMnNRN1ktcVJ6MHZpNlFvbkkyQ1VGaUdHeEE4Y09H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9703AE-8BD9-47D9-BF59-D68CFD64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2185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 systému Windows</cp:lastModifiedBy>
  <cp:revision>3</cp:revision>
  <cp:lastPrinted>2025-01-02T13:03:00Z</cp:lastPrinted>
  <dcterms:created xsi:type="dcterms:W3CDTF">2024-10-29T12:57:00Z</dcterms:created>
  <dcterms:modified xsi:type="dcterms:W3CDTF">2025-01-02T13:07:00Z</dcterms:modified>
</cp:coreProperties>
</file>